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58" w:rsidRDefault="00EC0D5F" w:rsidP="00961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6158C">
        <w:tab/>
      </w:r>
    </w:p>
    <w:p w:rsidR="00204758" w:rsidRDefault="00204758" w:rsidP="00204758">
      <w:pPr>
        <w:pStyle w:val="Tytu"/>
      </w:pPr>
      <w:r>
        <w:t>SZCZEGÓŁOWY OPIS ZAMÓWIENIA</w:t>
      </w:r>
    </w:p>
    <w:p w:rsidR="00E06762" w:rsidRDefault="00E06762" w:rsidP="00E06762"/>
    <w:p w:rsidR="00310EA2" w:rsidRDefault="0098283E" w:rsidP="001C2F12">
      <w:pPr>
        <w:jc w:val="center"/>
        <w:rPr>
          <w:rFonts w:ascii="Cambria" w:hAnsi="Cambria"/>
          <w:b/>
          <w:i/>
        </w:rPr>
      </w:pPr>
      <w:r w:rsidRPr="0098283E">
        <w:rPr>
          <w:rFonts w:ascii="Cambria" w:hAnsi="Cambria"/>
          <w:b/>
          <w:i/>
        </w:rPr>
        <w:t>Ubezpieczenie mienia Państwowej Wyższej Szkoły Film</w:t>
      </w:r>
      <w:r>
        <w:rPr>
          <w:rFonts w:ascii="Cambria" w:hAnsi="Cambria"/>
          <w:b/>
          <w:i/>
        </w:rPr>
        <w:t>owej, Telewizyjnej i Teatralnej</w:t>
      </w:r>
      <w:r w:rsidRPr="0098283E">
        <w:rPr>
          <w:rFonts w:ascii="Cambria" w:hAnsi="Cambria"/>
          <w:b/>
          <w:i/>
        </w:rPr>
        <w:t xml:space="preserve"> im. L. Schillera w Łodzi oraz odpowiedzialności cywilnej</w:t>
      </w:r>
    </w:p>
    <w:p w:rsidR="001C2F12" w:rsidRPr="001C2F12" w:rsidRDefault="001C2F12" w:rsidP="001C2F12">
      <w:pPr>
        <w:jc w:val="center"/>
        <w:rPr>
          <w:rFonts w:ascii="Cambria" w:hAnsi="Cambria"/>
          <w:b/>
          <w:i/>
        </w:rPr>
      </w:pPr>
    </w:p>
    <w:p w:rsidR="00E06762" w:rsidRPr="003D682A" w:rsidRDefault="003D682A" w:rsidP="00AE0DF1">
      <w:pPr>
        <w:pStyle w:val="Akapitzlist"/>
        <w:numPr>
          <w:ilvl w:val="0"/>
          <w:numId w:val="1"/>
        </w:numPr>
        <w:ind w:left="714" w:hanging="357"/>
        <w:contextualSpacing w:val="0"/>
        <w:rPr>
          <w:b/>
          <w:u w:val="single"/>
        </w:rPr>
      </w:pPr>
      <w:r w:rsidRPr="003D682A">
        <w:rPr>
          <w:b/>
          <w:u w:val="single"/>
        </w:rPr>
        <w:t>Postanowienia ogólne</w:t>
      </w:r>
    </w:p>
    <w:p w:rsidR="00E06762" w:rsidRDefault="000B252F" w:rsidP="00651B1D">
      <w:pPr>
        <w:pStyle w:val="Akapitzlist"/>
        <w:contextualSpacing w:val="0"/>
      </w:pPr>
      <w:r>
        <w:t>Przedmiot</w:t>
      </w:r>
      <w:r w:rsidR="009A437B">
        <w:t>em zamówienia jest ubezpieczenie</w:t>
      </w:r>
      <w:r>
        <w:t xml:space="preserve"> mienia Państwowej Wyższej Szkoły Filmowej, Telewizyjnej i Teatralnej im. L. Schillera w Łodzi</w:t>
      </w:r>
      <w:r w:rsidR="00E06762">
        <w:t xml:space="preserve"> oraz odpowiedzialności cywilnej. Zakres opisany poniżej jest zakresem minimalnym, aczkolwiek jeżeli w Ogólnych Warunkach Ubezpieczenia zawarte są dodatkowe uregulowania, które rozszerzają zakres ubezpieczeń podany poniżej, automatycznie zostają włączone do ochrony ubezpieczeniowej Zamawiającego.</w:t>
      </w:r>
      <w:r w:rsidR="003D682A">
        <w:t xml:space="preserve"> Nie dopuszcza się by Wykonawca wprowadził dodatkowe wyłączenia z zakresu ochrony ubezpieczeniowej ponad te, które są zawarte w jego Ogólnych Warunkach Ubezpieczenia lub innych  warunkach obowiązujących w dniu opublikowania ogłoszenia o zamówieniu, chyba że za pisemną zgodą Zamawiającego zostały one dopuszczone.</w:t>
      </w:r>
    </w:p>
    <w:p w:rsidR="00651B1D" w:rsidRDefault="00651B1D" w:rsidP="00AE0DF1">
      <w:pPr>
        <w:pStyle w:val="Akapitzlist"/>
        <w:numPr>
          <w:ilvl w:val="0"/>
          <w:numId w:val="1"/>
        </w:numPr>
        <w:ind w:left="714" w:hanging="357"/>
        <w:contextualSpacing w:val="0"/>
        <w:rPr>
          <w:b/>
          <w:u w:val="single"/>
        </w:rPr>
      </w:pPr>
      <w:r w:rsidRPr="00651B1D">
        <w:rPr>
          <w:b/>
          <w:u w:val="single"/>
        </w:rPr>
        <w:t>Przedmiot zamówienia</w:t>
      </w:r>
    </w:p>
    <w:p w:rsidR="00037192" w:rsidRPr="00037192" w:rsidRDefault="00037192" w:rsidP="00037192">
      <w:pPr>
        <w:pStyle w:val="Akapitzlist"/>
        <w:ind w:left="714"/>
        <w:contextualSpacing w:val="0"/>
      </w:pPr>
      <w:r w:rsidRPr="00037192">
        <w:t>Przedmiotem</w:t>
      </w:r>
      <w:r>
        <w:t xml:space="preserve"> zamówienia jest usługa ubezpieczenia w zakresie :</w:t>
      </w:r>
    </w:p>
    <w:p w:rsidR="00651B1D" w:rsidRDefault="00651B1D" w:rsidP="00AE0DF1">
      <w:pPr>
        <w:pStyle w:val="Akapitzlist"/>
        <w:numPr>
          <w:ilvl w:val="0"/>
          <w:numId w:val="2"/>
        </w:numPr>
      </w:pPr>
      <w:r>
        <w:t>Ubezpieczenie mienia od pożaru i innych zdarzeń losowych</w:t>
      </w:r>
    </w:p>
    <w:p w:rsidR="00651B1D" w:rsidRDefault="00651B1D" w:rsidP="00AE0DF1">
      <w:pPr>
        <w:pStyle w:val="Akapitzlist"/>
        <w:numPr>
          <w:ilvl w:val="0"/>
          <w:numId w:val="2"/>
        </w:numPr>
      </w:pPr>
      <w:r>
        <w:t>Ubezpieczenie mienia od kradzieży z włamaniem i rabunku</w:t>
      </w:r>
    </w:p>
    <w:p w:rsidR="00651B1D" w:rsidRDefault="00651B1D" w:rsidP="00AE0DF1">
      <w:pPr>
        <w:pStyle w:val="Akapitzlist"/>
        <w:numPr>
          <w:ilvl w:val="0"/>
          <w:numId w:val="2"/>
        </w:numPr>
      </w:pPr>
      <w:r>
        <w:t>Ubezpieczenie sprzętu</w:t>
      </w:r>
      <w:r w:rsidR="009A437B">
        <w:t xml:space="preserve"> filmowego</w:t>
      </w:r>
    </w:p>
    <w:p w:rsidR="00651B1D" w:rsidRDefault="00651B1D" w:rsidP="00AE0DF1">
      <w:pPr>
        <w:pStyle w:val="Akapitzlist"/>
        <w:numPr>
          <w:ilvl w:val="0"/>
          <w:numId w:val="2"/>
        </w:numPr>
      </w:pPr>
      <w:r>
        <w:t>Ubezpieczenie odpowiedzialności cywilnej</w:t>
      </w:r>
    </w:p>
    <w:p w:rsidR="00651B1D" w:rsidRDefault="00651B1D" w:rsidP="00AE0DF1">
      <w:pPr>
        <w:pStyle w:val="Akapitzlist"/>
        <w:numPr>
          <w:ilvl w:val="0"/>
          <w:numId w:val="2"/>
        </w:numPr>
      </w:pPr>
      <w:r>
        <w:t>Ubezpieczenie następstw nieszczęśliwych wypadków</w:t>
      </w:r>
    </w:p>
    <w:p w:rsidR="00037192" w:rsidRDefault="00037192" w:rsidP="00037192">
      <w:pPr>
        <w:ind w:left="720"/>
      </w:pPr>
      <w:r>
        <w:t xml:space="preserve">wraz z </w:t>
      </w:r>
      <w:proofErr w:type="spellStart"/>
      <w:r>
        <w:t>doubezpieczeniami</w:t>
      </w:r>
      <w:proofErr w:type="spellEnd"/>
      <w:r>
        <w:t xml:space="preserve"> związanymi ze zwiększeniem posiadanego majątku oraz ze specyfiką prowadzonej działalności w tym podczas realizacji zdjęć.  </w:t>
      </w:r>
    </w:p>
    <w:p w:rsidR="00651B1D" w:rsidRDefault="00651B1D" w:rsidP="00651B1D">
      <w:pPr>
        <w:ind w:firstLine="708"/>
      </w:pPr>
      <w:r>
        <w:t>Przedmiot zamówienia obejmuje w/w ubezpieczenia w następujących jednostkach:</w:t>
      </w:r>
    </w:p>
    <w:p w:rsidR="00651B1D" w:rsidRPr="005D4AF6" w:rsidRDefault="00651B1D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Państwowa Wyższa Szkoła Filmowa, Telewizyjna i Teatralna im. L. Schillera w Łodzi</w:t>
      </w:r>
    </w:p>
    <w:p w:rsidR="00651B1D" w:rsidRPr="005D4AF6" w:rsidRDefault="00651B1D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ul. Targowa 61/63, 90-323 Łódź</w:t>
      </w:r>
    </w:p>
    <w:p w:rsidR="00651B1D" w:rsidRPr="005D4AF6" w:rsidRDefault="00651B1D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NIP 724-000-</w:t>
      </w:r>
      <w:r w:rsidR="005D4AF6">
        <w:rPr>
          <w:rFonts w:ascii="Cambria" w:hAnsi="Cambria"/>
          <w:b/>
        </w:rPr>
        <w:t xml:space="preserve">49-52 , </w:t>
      </w:r>
      <w:r w:rsidRPr="005D4AF6">
        <w:rPr>
          <w:rFonts w:ascii="Cambria" w:hAnsi="Cambria"/>
          <w:b/>
        </w:rPr>
        <w:t xml:space="preserve">REGON </w:t>
      </w:r>
      <w:r w:rsidR="005D4AF6" w:rsidRPr="005D4AF6">
        <w:rPr>
          <w:rFonts w:ascii="Cambria" w:hAnsi="Cambria"/>
          <w:b/>
        </w:rPr>
        <w:t>000275850</w:t>
      </w:r>
    </w:p>
    <w:p w:rsidR="005D4AF6" w:rsidRDefault="005D4AF6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PKD 8542B</w:t>
      </w:r>
    </w:p>
    <w:p w:rsidR="00B35EE5" w:rsidRDefault="00B35EE5" w:rsidP="00B35EE5">
      <w:pPr>
        <w:spacing w:after="60"/>
        <w:ind w:firstLine="709"/>
        <w:rPr>
          <w:rFonts w:ascii="Cambria" w:hAnsi="Cambria"/>
          <w:b/>
        </w:rPr>
      </w:pPr>
    </w:p>
    <w:p w:rsidR="005D4AF6" w:rsidRPr="005D4AF6" w:rsidRDefault="005D4AF6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Państwowa Wyższa Szkoła Filmowa, Telewizyjna i Teatralna im. L. Schillera w Łodzi</w:t>
      </w:r>
    </w:p>
    <w:p w:rsidR="005D4AF6" w:rsidRDefault="005D4AF6" w:rsidP="00B35EE5">
      <w:pPr>
        <w:spacing w:after="60"/>
        <w:ind w:firstLine="709"/>
        <w:rPr>
          <w:rFonts w:ascii="Cambria" w:hAnsi="Cambria"/>
          <w:b/>
        </w:rPr>
      </w:pPr>
      <w:r>
        <w:rPr>
          <w:rFonts w:ascii="Cambria" w:hAnsi="Cambria"/>
          <w:b/>
        </w:rPr>
        <w:t>ul. Targowa 57 , 90-323 Łódź</w:t>
      </w:r>
    </w:p>
    <w:p w:rsidR="005D4AF6" w:rsidRPr="005D4AF6" w:rsidRDefault="005D4AF6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NIP 724-000-</w:t>
      </w:r>
      <w:r>
        <w:rPr>
          <w:rFonts w:ascii="Cambria" w:hAnsi="Cambria"/>
          <w:b/>
        </w:rPr>
        <w:t xml:space="preserve">49-52 , </w:t>
      </w:r>
      <w:r w:rsidRPr="005D4AF6">
        <w:rPr>
          <w:rFonts w:ascii="Cambria" w:hAnsi="Cambria"/>
          <w:b/>
        </w:rPr>
        <w:t>REGON 000275850</w:t>
      </w:r>
    </w:p>
    <w:p w:rsidR="005D4AF6" w:rsidRDefault="005D4AF6" w:rsidP="00B35EE5">
      <w:pPr>
        <w:spacing w:after="60"/>
        <w:ind w:firstLine="709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PKD 8542B</w:t>
      </w:r>
    </w:p>
    <w:p w:rsidR="00B35EE5" w:rsidRDefault="00B35EE5" w:rsidP="00B35EE5">
      <w:pPr>
        <w:spacing w:after="60"/>
        <w:ind w:firstLine="709"/>
        <w:rPr>
          <w:rFonts w:ascii="Cambria" w:hAnsi="Cambria"/>
          <w:b/>
        </w:rPr>
      </w:pPr>
    </w:p>
    <w:p w:rsidR="005D4AF6" w:rsidRDefault="005D4AF6" w:rsidP="00B35EE5">
      <w:pPr>
        <w:spacing w:after="60"/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Teatr Studyjny Państwowej Wyższej Szkoły Filmowej, Telewizyjnej i Teatralnej im. L. Schillera w Łodzi</w:t>
      </w:r>
    </w:p>
    <w:p w:rsidR="005D4AF6" w:rsidRDefault="005D4AF6" w:rsidP="00B35EE5">
      <w:pPr>
        <w:spacing w:after="60"/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ul. Kopernika 8, </w:t>
      </w:r>
      <w:r w:rsidR="008557AA">
        <w:rPr>
          <w:rFonts w:ascii="Cambria" w:hAnsi="Cambria"/>
          <w:b/>
        </w:rPr>
        <w:t>90-509 Łódź</w:t>
      </w:r>
    </w:p>
    <w:p w:rsidR="008557AA" w:rsidRPr="005D4AF6" w:rsidRDefault="008557AA" w:rsidP="00B35EE5">
      <w:pPr>
        <w:spacing w:after="60"/>
        <w:ind w:firstLine="708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NIP 724-000-</w:t>
      </w:r>
      <w:r>
        <w:rPr>
          <w:rFonts w:ascii="Cambria" w:hAnsi="Cambria"/>
          <w:b/>
        </w:rPr>
        <w:t xml:space="preserve">49-52 , </w:t>
      </w:r>
      <w:r w:rsidRPr="005D4AF6">
        <w:rPr>
          <w:rFonts w:ascii="Cambria" w:hAnsi="Cambria"/>
          <w:b/>
        </w:rPr>
        <w:t>REGON 000275850</w:t>
      </w:r>
    </w:p>
    <w:p w:rsidR="008557AA" w:rsidRDefault="008557AA" w:rsidP="00B35EE5">
      <w:pPr>
        <w:spacing w:after="60"/>
        <w:ind w:firstLine="708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PKD 8542B</w:t>
      </w:r>
    </w:p>
    <w:p w:rsidR="008557AA" w:rsidRDefault="008557AA" w:rsidP="005D4AF6">
      <w:pPr>
        <w:ind w:left="708"/>
        <w:rPr>
          <w:rFonts w:ascii="Cambria" w:hAnsi="Cambria"/>
          <w:b/>
        </w:rPr>
      </w:pPr>
    </w:p>
    <w:p w:rsidR="001C2F12" w:rsidRDefault="001C2F12" w:rsidP="00B35EE5">
      <w:pPr>
        <w:spacing w:after="60"/>
        <w:ind w:left="708"/>
        <w:rPr>
          <w:rFonts w:ascii="Cambria" w:hAnsi="Cambria"/>
          <w:b/>
        </w:rPr>
      </w:pPr>
    </w:p>
    <w:p w:rsidR="00B35EE5" w:rsidRDefault="00B35EE5" w:rsidP="00B35EE5">
      <w:pPr>
        <w:spacing w:after="60"/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Teatr Studyjny Państwowej Wyższej Szkoły Filmowej, Telewizyjnej i Teatralnej im. L. Schillera w Łodzi</w:t>
      </w:r>
    </w:p>
    <w:p w:rsidR="00B35EE5" w:rsidRDefault="00B35EE5" w:rsidP="00B35EE5">
      <w:pPr>
        <w:spacing w:after="60"/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ul. Gdańska 110, 90-508 Łódź</w:t>
      </w:r>
    </w:p>
    <w:p w:rsidR="00B35EE5" w:rsidRPr="005D4AF6" w:rsidRDefault="00B35EE5" w:rsidP="00B35EE5">
      <w:pPr>
        <w:spacing w:after="60"/>
        <w:ind w:firstLine="708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NIP 724-000-</w:t>
      </w:r>
      <w:r>
        <w:rPr>
          <w:rFonts w:ascii="Cambria" w:hAnsi="Cambria"/>
          <w:b/>
        </w:rPr>
        <w:t xml:space="preserve">49-52 , </w:t>
      </w:r>
      <w:r w:rsidRPr="005D4AF6">
        <w:rPr>
          <w:rFonts w:ascii="Cambria" w:hAnsi="Cambria"/>
          <w:b/>
        </w:rPr>
        <w:t>REGON 000275850</w:t>
      </w:r>
    </w:p>
    <w:p w:rsidR="00B35EE5" w:rsidRDefault="00B35EE5" w:rsidP="00B35EE5">
      <w:pPr>
        <w:spacing w:after="60"/>
        <w:ind w:firstLine="708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PKD 8542B</w:t>
      </w:r>
    </w:p>
    <w:p w:rsidR="00B35EE5" w:rsidRDefault="00B35EE5" w:rsidP="005D4AF6">
      <w:pPr>
        <w:ind w:left="708"/>
        <w:rPr>
          <w:rFonts w:ascii="Cambria" w:hAnsi="Cambria"/>
          <w:b/>
        </w:rPr>
      </w:pPr>
    </w:p>
    <w:p w:rsidR="008557AA" w:rsidRDefault="008557AA" w:rsidP="00B35EE5">
      <w:pPr>
        <w:spacing w:after="60"/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Dom Studenta Państwowej Wyższej Szkoły Filmowej, Telewizyjnej i Teatralnej im. L. Schillera w Łodzi</w:t>
      </w:r>
    </w:p>
    <w:p w:rsidR="008557AA" w:rsidRDefault="008557AA" w:rsidP="00B35EE5">
      <w:pPr>
        <w:spacing w:after="60"/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ul. Piotrkowska 189/191, 90-447</w:t>
      </w:r>
    </w:p>
    <w:p w:rsidR="008557AA" w:rsidRPr="005D4AF6" w:rsidRDefault="008557AA" w:rsidP="00B35EE5">
      <w:pPr>
        <w:spacing w:after="60"/>
        <w:ind w:firstLine="708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NIP 724-000-</w:t>
      </w:r>
      <w:r>
        <w:rPr>
          <w:rFonts w:ascii="Cambria" w:hAnsi="Cambria"/>
          <w:b/>
        </w:rPr>
        <w:t xml:space="preserve">49-52 , </w:t>
      </w:r>
      <w:r w:rsidRPr="005D4AF6">
        <w:rPr>
          <w:rFonts w:ascii="Cambria" w:hAnsi="Cambria"/>
          <w:b/>
        </w:rPr>
        <w:t>REGON 000275850</w:t>
      </w:r>
    </w:p>
    <w:p w:rsidR="008557AA" w:rsidRDefault="008557AA" w:rsidP="00B35EE5">
      <w:pPr>
        <w:spacing w:after="60"/>
        <w:ind w:firstLine="708"/>
        <w:rPr>
          <w:rFonts w:ascii="Cambria" w:hAnsi="Cambria"/>
          <w:b/>
        </w:rPr>
      </w:pPr>
      <w:r w:rsidRPr="005D4AF6">
        <w:rPr>
          <w:rFonts w:ascii="Cambria" w:hAnsi="Cambria"/>
          <w:b/>
        </w:rPr>
        <w:t>PKD 8542B</w:t>
      </w:r>
    </w:p>
    <w:p w:rsidR="008557AA" w:rsidRDefault="008557AA" w:rsidP="005D4AF6">
      <w:pPr>
        <w:ind w:left="708"/>
        <w:rPr>
          <w:rFonts w:ascii="Cambria" w:hAnsi="Cambria"/>
          <w:b/>
        </w:rPr>
      </w:pPr>
    </w:p>
    <w:p w:rsidR="008557AA" w:rsidRDefault="008557AA" w:rsidP="005D4AF6">
      <w:pPr>
        <w:ind w:left="708"/>
        <w:rPr>
          <w:rFonts w:ascii="Cambria" w:hAnsi="Cambria"/>
        </w:rPr>
      </w:pPr>
      <w:r w:rsidRPr="008557AA">
        <w:rPr>
          <w:rFonts w:ascii="Cambria" w:hAnsi="Cambria"/>
        </w:rPr>
        <w:t>D</w:t>
      </w:r>
      <w:r>
        <w:rPr>
          <w:rFonts w:ascii="Cambria" w:hAnsi="Cambria"/>
        </w:rPr>
        <w:t xml:space="preserve">odatkowo miejsce ubezpieczenia zostaje </w:t>
      </w:r>
      <w:r w:rsidR="009B1877">
        <w:rPr>
          <w:rFonts w:ascii="Cambria" w:hAnsi="Cambria"/>
        </w:rPr>
        <w:t>rozszerzone o terytorium</w:t>
      </w:r>
      <w:r w:rsidR="00AE74B5">
        <w:rPr>
          <w:rFonts w:ascii="Cambria" w:hAnsi="Cambria"/>
        </w:rPr>
        <w:t xml:space="preserve"> RP i </w:t>
      </w:r>
      <w:r w:rsidR="009B1877">
        <w:rPr>
          <w:rFonts w:ascii="Cambria" w:hAnsi="Cambria"/>
        </w:rPr>
        <w:t>Europy</w:t>
      </w:r>
      <w:r>
        <w:rPr>
          <w:rFonts w:ascii="Cambria" w:hAnsi="Cambria"/>
        </w:rPr>
        <w:t xml:space="preserve"> zgodnie z poniższym :</w:t>
      </w:r>
    </w:p>
    <w:tbl>
      <w:tblPr>
        <w:tblStyle w:val="Tabelasiatki4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681"/>
        <w:gridCol w:w="2126"/>
        <w:gridCol w:w="2982"/>
        <w:gridCol w:w="2092"/>
      </w:tblGrid>
      <w:tr w:rsidR="008557AA" w:rsidTr="00B3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Align w:val="center"/>
          </w:tcPr>
          <w:p w:rsidR="008557AA" w:rsidRPr="00B35EE5" w:rsidRDefault="008557AA" w:rsidP="008557AA">
            <w:pPr>
              <w:jc w:val="center"/>
              <w:rPr>
                <w:rFonts w:ascii="Cambria" w:hAnsi="Cambria"/>
              </w:rPr>
            </w:pPr>
            <w:r w:rsidRPr="00B35EE5">
              <w:rPr>
                <w:rFonts w:ascii="Cambria" w:hAnsi="Cambria"/>
              </w:rPr>
              <w:t>L.P.</w:t>
            </w:r>
          </w:p>
        </w:tc>
        <w:tc>
          <w:tcPr>
            <w:tcW w:w="2681" w:type="dxa"/>
            <w:vAlign w:val="center"/>
          </w:tcPr>
          <w:p w:rsidR="008557AA" w:rsidRPr="00B35EE5" w:rsidRDefault="008557AA" w:rsidP="00855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35EE5">
              <w:rPr>
                <w:rFonts w:ascii="Cambria" w:hAnsi="Cambria"/>
              </w:rPr>
              <w:t>Rodzaj Ubezpieczenia</w:t>
            </w:r>
          </w:p>
        </w:tc>
        <w:tc>
          <w:tcPr>
            <w:tcW w:w="2126" w:type="dxa"/>
            <w:vAlign w:val="center"/>
          </w:tcPr>
          <w:p w:rsidR="008557AA" w:rsidRPr="00B35EE5" w:rsidRDefault="008557AA" w:rsidP="00855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35EE5">
              <w:rPr>
                <w:rFonts w:ascii="Cambria" w:hAnsi="Cambria"/>
              </w:rPr>
              <w:t>Miejsce ubezpieczenia</w:t>
            </w:r>
          </w:p>
        </w:tc>
        <w:tc>
          <w:tcPr>
            <w:tcW w:w="2982" w:type="dxa"/>
            <w:vAlign w:val="center"/>
          </w:tcPr>
          <w:p w:rsidR="008557AA" w:rsidRPr="00B35EE5" w:rsidRDefault="008557AA" w:rsidP="00855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35EE5">
              <w:rPr>
                <w:rFonts w:ascii="Cambria" w:hAnsi="Cambria"/>
              </w:rPr>
              <w:t>Adres</w:t>
            </w:r>
          </w:p>
        </w:tc>
        <w:tc>
          <w:tcPr>
            <w:tcW w:w="2092" w:type="dxa"/>
            <w:vAlign w:val="center"/>
          </w:tcPr>
          <w:p w:rsidR="008557AA" w:rsidRPr="00B35EE5" w:rsidRDefault="008557AA" w:rsidP="00855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35EE5">
              <w:rPr>
                <w:rFonts w:ascii="Cambria" w:hAnsi="Cambria"/>
              </w:rPr>
              <w:t>Rozszerzenie miejsca ubezpieczenia</w:t>
            </w:r>
          </w:p>
        </w:tc>
      </w:tr>
      <w:tr w:rsidR="008557AA" w:rsidTr="00B3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557AA" w:rsidRPr="009B1877" w:rsidRDefault="008557AA" w:rsidP="005D4AF6">
            <w:pPr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1.</w:t>
            </w:r>
          </w:p>
        </w:tc>
        <w:tc>
          <w:tcPr>
            <w:tcW w:w="2681" w:type="dxa"/>
          </w:tcPr>
          <w:p w:rsidR="008557AA" w:rsidRPr="009B1877" w:rsidRDefault="008557AA" w:rsidP="0085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color w:val="000000" w:themeColor="text1"/>
              </w:rPr>
              <w:t>Ubezpieczenie mienia od pożaru</w:t>
            </w:r>
            <w:r w:rsidR="006F7ADF" w:rsidRPr="009B1877">
              <w:rPr>
                <w:color w:val="000000" w:themeColor="text1"/>
              </w:rPr>
              <w:t xml:space="preserve"> </w:t>
            </w:r>
            <w:r w:rsidRPr="009B1877">
              <w:rPr>
                <w:color w:val="000000" w:themeColor="text1"/>
              </w:rPr>
              <w:t xml:space="preserve"> i innych zdarzeń losowych</w:t>
            </w:r>
          </w:p>
        </w:tc>
        <w:tc>
          <w:tcPr>
            <w:tcW w:w="2126" w:type="dxa"/>
          </w:tcPr>
          <w:p w:rsidR="008557AA" w:rsidRPr="009B1877" w:rsidRDefault="006F7ADF" w:rsidP="006F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 xml:space="preserve">a) </w:t>
            </w:r>
            <w:proofErr w:type="spellStart"/>
            <w:r w:rsidRPr="009B1877">
              <w:rPr>
                <w:rFonts w:ascii="Cambria" w:hAnsi="Cambria"/>
                <w:color w:val="000000" w:themeColor="text1"/>
              </w:rPr>
              <w:t>PWSFTViT</w:t>
            </w:r>
            <w:proofErr w:type="spellEnd"/>
          </w:p>
          <w:p w:rsidR="006F7ADF" w:rsidRPr="009B1877" w:rsidRDefault="006F7ADF" w:rsidP="006F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b) Teatr Studyjny</w:t>
            </w:r>
          </w:p>
          <w:p w:rsidR="006F7ADF" w:rsidRPr="009B1877" w:rsidRDefault="006F7ADF" w:rsidP="006F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c) Dom Studenta</w:t>
            </w:r>
          </w:p>
        </w:tc>
        <w:tc>
          <w:tcPr>
            <w:tcW w:w="2982" w:type="dxa"/>
          </w:tcPr>
          <w:p w:rsidR="006F7ADF" w:rsidRPr="009B1877" w:rsidRDefault="006F7ADF" w:rsidP="005D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a1) ul. Targowa 61/63</w:t>
            </w:r>
          </w:p>
          <w:p w:rsidR="006F7ADF" w:rsidRPr="009B1877" w:rsidRDefault="006F7ADF" w:rsidP="005D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a2) ul. Targowa 57</w:t>
            </w:r>
          </w:p>
          <w:p w:rsidR="008557AA" w:rsidRPr="009B1877" w:rsidRDefault="006F7ADF" w:rsidP="005D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</w:t>
            </w:r>
            <w:r w:rsidR="00B35EE5">
              <w:rPr>
                <w:rFonts w:ascii="Cambria" w:hAnsi="Cambria"/>
                <w:color w:val="000000" w:themeColor="text1"/>
              </w:rPr>
              <w:t>1</w:t>
            </w:r>
            <w:r w:rsidRPr="009B1877">
              <w:rPr>
                <w:rFonts w:ascii="Cambria" w:hAnsi="Cambria"/>
                <w:color w:val="000000" w:themeColor="text1"/>
              </w:rPr>
              <w:t>) ul. Kopernika 8</w:t>
            </w:r>
            <w:r w:rsidR="007B67C2">
              <w:rPr>
                <w:rFonts w:ascii="Cambria" w:hAnsi="Cambria"/>
                <w:color w:val="000000" w:themeColor="text1"/>
              </w:rPr>
              <w:t xml:space="preserve">       </w:t>
            </w:r>
            <w:r w:rsidR="00B35EE5">
              <w:rPr>
                <w:rFonts w:ascii="Cambria" w:hAnsi="Cambria"/>
                <w:color w:val="000000" w:themeColor="text1"/>
              </w:rPr>
              <w:t xml:space="preserve">        b2) </w:t>
            </w:r>
            <w:r w:rsidR="007B67C2">
              <w:rPr>
                <w:rFonts w:ascii="Cambria" w:hAnsi="Cambria"/>
                <w:color w:val="000000" w:themeColor="text1"/>
              </w:rPr>
              <w:t>ul. Gdańska 110</w:t>
            </w:r>
          </w:p>
          <w:p w:rsidR="006F7ADF" w:rsidRPr="009B1877" w:rsidRDefault="006F7ADF" w:rsidP="005D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</w:t>
            </w:r>
            <w:r w:rsidR="00B35EE5">
              <w:rPr>
                <w:rFonts w:ascii="Cambria" w:hAnsi="Cambria"/>
                <w:color w:val="000000" w:themeColor="text1"/>
              </w:rPr>
              <w:t xml:space="preserve"> 1</w:t>
            </w:r>
            <w:r w:rsidRPr="009B1877">
              <w:rPr>
                <w:rFonts w:ascii="Cambria" w:hAnsi="Cambria"/>
                <w:color w:val="000000" w:themeColor="text1"/>
              </w:rPr>
              <w:t>) ul. Piotrkowska 189/191</w:t>
            </w:r>
          </w:p>
        </w:tc>
        <w:tc>
          <w:tcPr>
            <w:tcW w:w="2092" w:type="dxa"/>
            <w:vAlign w:val="center"/>
          </w:tcPr>
          <w:p w:rsidR="00B35EE5" w:rsidRPr="009B1877" w:rsidRDefault="00B35EE5" w:rsidP="00B35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-</w:t>
            </w:r>
          </w:p>
        </w:tc>
      </w:tr>
      <w:tr w:rsidR="006F7ADF" w:rsidTr="00B35E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F7ADF" w:rsidRPr="009B1877" w:rsidRDefault="006F7ADF" w:rsidP="006F7ADF">
            <w:pPr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2.</w:t>
            </w:r>
          </w:p>
        </w:tc>
        <w:tc>
          <w:tcPr>
            <w:tcW w:w="2681" w:type="dxa"/>
          </w:tcPr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color w:val="000000" w:themeColor="text1"/>
              </w:rPr>
              <w:t>Ubezpieczenie mienia od kradzieży z włamaniem i rabunku</w:t>
            </w:r>
          </w:p>
        </w:tc>
        <w:tc>
          <w:tcPr>
            <w:tcW w:w="2126" w:type="dxa"/>
          </w:tcPr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 xml:space="preserve">a) </w:t>
            </w:r>
            <w:proofErr w:type="spellStart"/>
            <w:r w:rsidRPr="009B1877">
              <w:rPr>
                <w:rFonts w:ascii="Cambria" w:hAnsi="Cambria"/>
                <w:color w:val="000000" w:themeColor="text1"/>
              </w:rPr>
              <w:t>PWSFTViT</w:t>
            </w:r>
            <w:proofErr w:type="spellEnd"/>
          </w:p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b) Teatr Studyjny</w:t>
            </w:r>
          </w:p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c) Dom Studenta</w:t>
            </w:r>
          </w:p>
        </w:tc>
        <w:tc>
          <w:tcPr>
            <w:tcW w:w="2982" w:type="dxa"/>
          </w:tcPr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a1) ul. Targowa 61/63</w:t>
            </w:r>
          </w:p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a2) ul. Targowa 57</w:t>
            </w:r>
          </w:p>
          <w:p w:rsidR="00B35EE5" w:rsidRPr="009B1877" w:rsidRDefault="00B35EE5" w:rsidP="00B3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</w:t>
            </w:r>
            <w:r>
              <w:rPr>
                <w:rFonts w:ascii="Cambria" w:hAnsi="Cambria"/>
                <w:color w:val="000000" w:themeColor="text1"/>
              </w:rPr>
              <w:t>1</w:t>
            </w:r>
            <w:r w:rsidRPr="009B1877">
              <w:rPr>
                <w:rFonts w:ascii="Cambria" w:hAnsi="Cambria"/>
                <w:color w:val="000000" w:themeColor="text1"/>
              </w:rPr>
              <w:t>) ul. Kopernika 8</w:t>
            </w:r>
            <w:r>
              <w:rPr>
                <w:rFonts w:ascii="Cambria" w:hAnsi="Cambria"/>
                <w:color w:val="000000" w:themeColor="text1"/>
              </w:rPr>
              <w:t xml:space="preserve">               b2) ul. Gdańska 110</w:t>
            </w:r>
          </w:p>
          <w:p w:rsidR="006F7ADF" w:rsidRPr="009B1877" w:rsidRDefault="006F7ADF" w:rsidP="006F7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</w:t>
            </w:r>
            <w:r w:rsidR="00B35EE5">
              <w:rPr>
                <w:rFonts w:ascii="Cambria" w:hAnsi="Cambria"/>
                <w:color w:val="000000" w:themeColor="text1"/>
              </w:rPr>
              <w:t xml:space="preserve"> 1</w:t>
            </w:r>
            <w:r w:rsidRPr="009B1877">
              <w:rPr>
                <w:rFonts w:ascii="Cambria" w:hAnsi="Cambria"/>
                <w:color w:val="000000" w:themeColor="text1"/>
              </w:rPr>
              <w:t>) ul. Piotrkowska 189/191</w:t>
            </w:r>
          </w:p>
        </w:tc>
        <w:tc>
          <w:tcPr>
            <w:tcW w:w="2092" w:type="dxa"/>
            <w:vAlign w:val="center"/>
          </w:tcPr>
          <w:p w:rsidR="006F7ADF" w:rsidRPr="009B1877" w:rsidRDefault="00B35EE5" w:rsidP="006F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-</w:t>
            </w:r>
          </w:p>
        </w:tc>
      </w:tr>
      <w:tr w:rsidR="006F7ADF" w:rsidTr="00B3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F7ADF" w:rsidRPr="009B1877" w:rsidRDefault="006F7ADF" w:rsidP="006F7ADF">
            <w:pPr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3.</w:t>
            </w:r>
          </w:p>
        </w:tc>
        <w:tc>
          <w:tcPr>
            <w:tcW w:w="2681" w:type="dxa"/>
          </w:tcPr>
          <w:p w:rsidR="006F7ADF" w:rsidRPr="009B1877" w:rsidRDefault="006F7ADF" w:rsidP="006F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1877">
              <w:rPr>
                <w:color w:val="000000" w:themeColor="text1"/>
              </w:rPr>
              <w:t xml:space="preserve">Ubezpieczenie sprzętu </w:t>
            </w:r>
            <w:r w:rsidR="007D654D">
              <w:rPr>
                <w:color w:val="000000" w:themeColor="text1"/>
              </w:rPr>
              <w:t>filmowego</w:t>
            </w:r>
            <w:r w:rsidRPr="009B1877">
              <w:rPr>
                <w:color w:val="000000" w:themeColor="text1"/>
              </w:rPr>
              <w:t xml:space="preserve"> od wszelkiego ryzyka</w:t>
            </w:r>
          </w:p>
          <w:p w:rsidR="006F7ADF" w:rsidRPr="009B1877" w:rsidRDefault="006F7ADF" w:rsidP="006F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6" w:type="dxa"/>
          </w:tcPr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 xml:space="preserve">a) </w:t>
            </w:r>
            <w:proofErr w:type="spellStart"/>
            <w:r w:rsidRPr="009B1877">
              <w:rPr>
                <w:rFonts w:ascii="Cambria" w:hAnsi="Cambria"/>
                <w:color w:val="000000" w:themeColor="text1"/>
              </w:rPr>
              <w:t>PWSFTViT</w:t>
            </w:r>
            <w:proofErr w:type="spellEnd"/>
          </w:p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b) Teatr Studyjny</w:t>
            </w:r>
          </w:p>
          <w:p w:rsidR="006F7ADF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c) Dom Studenta</w:t>
            </w:r>
          </w:p>
        </w:tc>
        <w:tc>
          <w:tcPr>
            <w:tcW w:w="2982" w:type="dxa"/>
          </w:tcPr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a1) ul. Targowa 61/63</w:t>
            </w:r>
          </w:p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a2) ul. Targowa 57</w:t>
            </w:r>
          </w:p>
          <w:p w:rsidR="00B35EE5" w:rsidRPr="009B1877" w:rsidRDefault="00B35EE5" w:rsidP="00B3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</w:t>
            </w:r>
            <w:r>
              <w:rPr>
                <w:rFonts w:ascii="Cambria" w:hAnsi="Cambria"/>
                <w:color w:val="000000" w:themeColor="text1"/>
              </w:rPr>
              <w:t>1</w:t>
            </w:r>
            <w:r w:rsidRPr="009B1877">
              <w:rPr>
                <w:rFonts w:ascii="Cambria" w:hAnsi="Cambria"/>
                <w:color w:val="000000" w:themeColor="text1"/>
              </w:rPr>
              <w:t>) ul. Kopernika 8</w:t>
            </w:r>
            <w:r>
              <w:rPr>
                <w:rFonts w:ascii="Cambria" w:hAnsi="Cambria"/>
                <w:color w:val="000000" w:themeColor="text1"/>
              </w:rPr>
              <w:t xml:space="preserve">                 b2) ul. Gdańska 110</w:t>
            </w:r>
          </w:p>
          <w:p w:rsidR="006F7ADF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</w:t>
            </w:r>
            <w:r w:rsidR="00B35EE5">
              <w:rPr>
                <w:rFonts w:ascii="Cambria" w:hAnsi="Cambria"/>
                <w:color w:val="000000" w:themeColor="text1"/>
              </w:rPr>
              <w:t xml:space="preserve"> 1</w:t>
            </w:r>
            <w:r w:rsidRPr="009B1877">
              <w:rPr>
                <w:rFonts w:ascii="Cambria" w:hAnsi="Cambria"/>
                <w:color w:val="000000" w:themeColor="text1"/>
              </w:rPr>
              <w:t>) ul. Piotrkowska 189/191</w:t>
            </w:r>
          </w:p>
        </w:tc>
        <w:tc>
          <w:tcPr>
            <w:tcW w:w="2092" w:type="dxa"/>
            <w:vAlign w:val="center"/>
          </w:tcPr>
          <w:p w:rsidR="006F7ADF" w:rsidRPr="009B1877" w:rsidRDefault="00AE74B5" w:rsidP="00B35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RP, </w:t>
            </w:r>
            <w:r w:rsidR="00310EA2" w:rsidRPr="009B1877">
              <w:rPr>
                <w:rFonts w:ascii="Cambria" w:hAnsi="Cambria"/>
                <w:color w:val="000000" w:themeColor="text1"/>
              </w:rPr>
              <w:t>Europa</w:t>
            </w:r>
          </w:p>
        </w:tc>
      </w:tr>
      <w:tr w:rsidR="00310EA2" w:rsidTr="00B35E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10EA2" w:rsidRPr="009B1877" w:rsidRDefault="00310EA2" w:rsidP="00310EA2">
            <w:pPr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4.</w:t>
            </w:r>
          </w:p>
        </w:tc>
        <w:tc>
          <w:tcPr>
            <w:tcW w:w="2681" w:type="dxa"/>
          </w:tcPr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color w:val="000000" w:themeColor="text1"/>
              </w:rPr>
              <w:t>Ubezpieczenie odpowiedzialności cywilnej</w:t>
            </w:r>
          </w:p>
        </w:tc>
        <w:tc>
          <w:tcPr>
            <w:tcW w:w="2126" w:type="dxa"/>
          </w:tcPr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 xml:space="preserve">a) </w:t>
            </w:r>
            <w:proofErr w:type="spellStart"/>
            <w:r w:rsidRPr="009B1877">
              <w:rPr>
                <w:rFonts w:ascii="Cambria" w:hAnsi="Cambria"/>
                <w:color w:val="000000" w:themeColor="text1"/>
              </w:rPr>
              <w:t>PWSFTViT</w:t>
            </w:r>
            <w:proofErr w:type="spellEnd"/>
          </w:p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b) Teatr Studyjny</w:t>
            </w:r>
          </w:p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c) Dom Studenta</w:t>
            </w:r>
          </w:p>
        </w:tc>
        <w:tc>
          <w:tcPr>
            <w:tcW w:w="2982" w:type="dxa"/>
          </w:tcPr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a1) ul. Targowa 61/63</w:t>
            </w:r>
          </w:p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a2) ul. Targowa 57</w:t>
            </w:r>
          </w:p>
          <w:p w:rsidR="00B35EE5" w:rsidRPr="009B1877" w:rsidRDefault="00B35EE5" w:rsidP="00B3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</w:t>
            </w:r>
            <w:r>
              <w:rPr>
                <w:rFonts w:ascii="Cambria" w:hAnsi="Cambria"/>
                <w:color w:val="000000" w:themeColor="text1"/>
              </w:rPr>
              <w:t>1</w:t>
            </w:r>
            <w:r w:rsidRPr="009B1877">
              <w:rPr>
                <w:rFonts w:ascii="Cambria" w:hAnsi="Cambria"/>
                <w:color w:val="000000" w:themeColor="text1"/>
              </w:rPr>
              <w:t>) ul. Kopernika 8</w:t>
            </w:r>
            <w:r>
              <w:rPr>
                <w:rFonts w:ascii="Cambria" w:hAnsi="Cambria"/>
                <w:color w:val="000000" w:themeColor="text1"/>
              </w:rPr>
              <w:t xml:space="preserve">                      b2) ul. Gdańska 110</w:t>
            </w:r>
          </w:p>
          <w:p w:rsidR="00310EA2" w:rsidRPr="009B1877" w:rsidRDefault="00310EA2" w:rsidP="0031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</w:t>
            </w:r>
            <w:r w:rsidR="00B35EE5">
              <w:rPr>
                <w:rFonts w:ascii="Cambria" w:hAnsi="Cambria"/>
                <w:color w:val="000000" w:themeColor="text1"/>
              </w:rPr>
              <w:t xml:space="preserve"> 1</w:t>
            </w:r>
            <w:r w:rsidRPr="009B1877">
              <w:rPr>
                <w:rFonts w:ascii="Cambria" w:hAnsi="Cambria"/>
                <w:color w:val="000000" w:themeColor="text1"/>
              </w:rPr>
              <w:t>) ul. Piotrkowska 189/191</w:t>
            </w:r>
          </w:p>
        </w:tc>
        <w:tc>
          <w:tcPr>
            <w:tcW w:w="2092" w:type="dxa"/>
            <w:vAlign w:val="center"/>
          </w:tcPr>
          <w:p w:rsidR="00310EA2" w:rsidRPr="009B1877" w:rsidRDefault="00AE74B5" w:rsidP="00B35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RP</w:t>
            </w:r>
          </w:p>
        </w:tc>
      </w:tr>
      <w:tr w:rsidR="00310EA2" w:rsidTr="00B3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10EA2" w:rsidRPr="009B1877" w:rsidRDefault="00310EA2" w:rsidP="00310EA2">
            <w:pPr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5.</w:t>
            </w:r>
          </w:p>
        </w:tc>
        <w:tc>
          <w:tcPr>
            <w:tcW w:w="2681" w:type="dxa"/>
          </w:tcPr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color w:val="000000" w:themeColor="text1"/>
              </w:rPr>
              <w:t>Ubezpieczenie następstw nieszczęśliwych wypadków</w:t>
            </w:r>
          </w:p>
        </w:tc>
        <w:tc>
          <w:tcPr>
            <w:tcW w:w="2126" w:type="dxa"/>
          </w:tcPr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 xml:space="preserve">a) </w:t>
            </w:r>
            <w:proofErr w:type="spellStart"/>
            <w:r w:rsidRPr="009B1877">
              <w:rPr>
                <w:rFonts w:ascii="Cambria" w:hAnsi="Cambria"/>
                <w:color w:val="000000" w:themeColor="text1"/>
              </w:rPr>
              <w:t>PWSFTViT</w:t>
            </w:r>
            <w:proofErr w:type="spellEnd"/>
          </w:p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b) Teatr Studyjny</w:t>
            </w:r>
          </w:p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c) Dom Studenta</w:t>
            </w:r>
          </w:p>
        </w:tc>
        <w:tc>
          <w:tcPr>
            <w:tcW w:w="2982" w:type="dxa"/>
          </w:tcPr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a1) ul. Targowa 61/63</w:t>
            </w:r>
          </w:p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a2) ul. Targowa 57</w:t>
            </w:r>
          </w:p>
          <w:p w:rsidR="00B35EE5" w:rsidRPr="009B1877" w:rsidRDefault="00B35EE5" w:rsidP="00B3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b</w:t>
            </w:r>
            <w:r>
              <w:rPr>
                <w:rFonts w:ascii="Cambria" w:hAnsi="Cambria"/>
                <w:color w:val="000000" w:themeColor="text1"/>
              </w:rPr>
              <w:t>1</w:t>
            </w:r>
            <w:r w:rsidRPr="009B1877">
              <w:rPr>
                <w:rFonts w:ascii="Cambria" w:hAnsi="Cambria"/>
                <w:color w:val="000000" w:themeColor="text1"/>
              </w:rPr>
              <w:t>) ul. Kopernika 8</w:t>
            </w:r>
            <w:r>
              <w:rPr>
                <w:rFonts w:ascii="Cambria" w:hAnsi="Cambria"/>
                <w:color w:val="000000" w:themeColor="text1"/>
              </w:rPr>
              <w:t xml:space="preserve">                 b2) ul. Gdańska 110</w:t>
            </w:r>
          </w:p>
          <w:p w:rsidR="00310EA2" w:rsidRPr="009B1877" w:rsidRDefault="00310EA2" w:rsidP="00310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B1877">
              <w:rPr>
                <w:rFonts w:ascii="Cambria" w:hAnsi="Cambria"/>
                <w:color w:val="000000" w:themeColor="text1"/>
              </w:rPr>
              <w:t>c</w:t>
            </w:r>
            <w:r w:rsidR="00B35EE5">
              <w:rPr>
                <w:rFonts w:ascii="Cambria" w:hAnsi="Cambria"/>
                <w:color w:val="000000" w:themeColor="text1"/>
              </w:rPr>
              <w:t xml:space="preserve"> 1</w:t>
            </w:r>
            <w:r w:rsidRPr="009B1877">
              <w:rPr>
                <w:rFonts w:ascii="Cambria" w:hAnsi="Cambria"/>
                <w:color w:val="000000" w:themeColor="text1"/>
              </w:rPr>
              <w:t>) ul. Piotrkowska 189/191</w:t>
            </w:r>
          </w:p>
        </w:tc>
        <w:tc>
          <w:tcPr>
            <w:tcW w:w="2092" w:type="dxa"/>
            <w:vAlign w:val="center"/>
          </w:tcPr>
          <w:p w:rsidR="00310EA2" w:rsidRPr="009B1877" w:rsidRDefault="00AE74B5" w:rsidP="00B35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RP, </w:t>
            </w:r>
            <w:r w:rsidR="00310EA2" w:rsidRPr="009B1877">
              <w:rPr>
                <w:rFonts w:ascii="Cambria" w:hAnsi="Cambria"/>
                <w:color w:val="000000" w:themeColor="text1"/>
              </w:rPr>
              <w:t>Europa</w:t>
            </w:r>
          </w:p>
        </w:tc>
      </w:tr>
    </w:tbl>
    <w:p w:rsidR="00B35EE5" w:rsidRDefault="00B35EE5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4216BC" w:rsidRDefault="004216BC" w:rsidP="005D4AF6">
      <w:pPr>
        <w:ind w:left="708"/>
        <w:rPr>
          <w:rFonts w:ascii="Cambria" w:hAnsi="Cambria"/>
        </w:rPr>
      </w:pPr>
    </w:p>
    <w:p w:rsidR="00310EA2" w:rsidRDefault="00037192" w:rsidP="00AE0DF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Warunki</w:t>
      </w:r>
      <w:r w:rsidR="00421CC4">
        <w:rPr>
          <w:rFonts w:ascii="Cambria" w:hAnsi="Cambria"/>
          <w:b/>
        </w:rPr>
        <w:t xml:space="preserve"> dla poszczególnych rodzajów ubezpieczeń</w:t>
      </w:r>
    </w:p>
    <w:p w:rsidR="00421CC4" w:rsidRDefault="00421CC4" w:rsidP="00AE0DF1">
      <w:pPr>
        <w:pStyle w:val="Akapitzlist"/>
        <w:numPr>
          <w:ilvl w:val="1"/>
          <w:numId w:val="1"/>
        </w:numPr>
        <w:rPr>
          <w:rFonts w:ascii="Cambria" w:hAnsi="Cambria"/>
          <w:u w:val="single"/>
        </w:rPr>
      </w:pPr>
      <w:r w:rsidRPr="00011B67">
        <w:rPr>
          <w:rFonts w:ascii="Cambria" w:hAnsi="Cambria"/>
          <w:u w:val="single"/>
        </w:rPr>
        <w:t>Ubezpieczenie mienia od pożaru i innych zdarzeń losowych</w:t>
      </w:r>
    </w:p>
    <w:p w:rsidR="00B2577F" w:rsidRDefault="00B2577F" w:rsidP="00B2577F">
      <w:pPr>
        <w:pStyle w:val="Akapitzlist"/>
        <w:ind w:left="1080"/>
        <w:rPr>
          <w:rFonts w:ascii="Cambria" w:hAnsi="Cambria"/>
          <w:b/>
        </w:rPr>
      </w:pPr>
    </w:p>
    <w:p w:rsidR="00011B67" w:rsidRDefault="00B35EE5" w:rsidP="00AE0DF1">
      <w:pPr>
        <w:pStyle w:val="Akapitzlist"/>
        <w:numPr>
          <w:ilvl w:val="0"/>
          <w:numId w:val="3"/>
        </w:numPr>
        <w:spacing w:after="60"/>
        <w:contextualSpacing w:val="0"/>
        <w:rPr>
          <w:rFonts w:ascii="Cambria" w:hAnsi="Cambria"/>
        </w:rPr>
      </w:pPr>
      <w:r>
        <w:rPr>
          <w:rFonts w:ascii="Cambria" w:hAnsi="Cambria"/>
        </w:rPr>
        <w:t>Okres ubezpieczenia : 01.01.2015 r. – 31.12.2015</w:t>
      </w:r>
      <w:r w:rsidR="007B79DE">
        <w:rPr>
          <w:rFonts w:ascii="Cambria" w:hAnsi="Cambria"/>
        </w:rPr>
        <w:t xml:space="preserve"> r.</w:t>
      </w:r>
    </w:p>
    <w:p w:rsidR="007C03F4" w:rsidRDefault="007B79DE" w:rsidP="00AE0DF1">
      <w:pPr>
        <w:pStyle w:val="Akapitzlist"/>
        <w:numPr>
          <w:ilvl w:val="0"/>
          <w:numId w:val="3"/>
        </w:numPr>
        <w:spacing w:after="60"/>
        <w:ind w:left="179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Wymagany zakres ubezpieczenia : </w:t>
      </w:r>
    </w:p>
    <w:p w:rsidR="007B79DE" w:rsidRDefault="007C03F4" w:rsidP="00146AE5">
      <w:pPr>
        <w:pStyle w:val="Akapitzlist"/>
        <w:spacing w:after="60"/>
        <w:ind w:left="1416"/>
        <w:contextualSpacing w:val="0"/>
        <w:rPr>
          <w:rFonts w:ascii="Cambria" w:hAnsi="Cambria"/>
        </w:rPr>
      </w:pPr>
      <w:r>
        <w:rPr>
          <w:rFonts w:ascii="Cambria" w:hAnsi="Cambria"/>
        </w:rPr>
        <w:t>pożar, uderzenia pioruna, wybuch, upadek statku powietrznego, zniszczenie lub uszkodzenie mienia w następstwie przeprowadzonej akcji ratowniczej przeprowadzanej w związku ze zdarzeniami losowymi, silny wiatr,</w:t>
      </w:r>
      <w:r w:rsidR="00146AE5">
        <w:rPr>
          <w:rFonts w:ascii="Cambria" w:hAnsi="Cambria"/>
        </w:rPr>
        <w:t xml:space="preserve"> huragan, nawałnica,</w:t>
      </w:r>
      <w:r>
        <w:rPr>
          <w:rFonts w:ascii="Cambria" w:hAnsi="Cambria"/>
        </w:rPr>
        <w:t xml:space="preserve"> powódź, deszcz nawalny, grad, ciężar śniegu lub lodu, trzęsienie ziemi, zapadanie się ziemi, osuwanie się ziemi, lawina, zalanie, dym,</w:t>
      </w:r>
      <w:r w:rsidR="00146AE5">
        <w:rPr>
          <w:rFonts w:ascii="Cambria" w:hAnsi="Cambria"/>
        </w:rPr>
        <w:t xml:space="preserve"> sadza,</w:t>
      </w:r>
      <w:r>
        <w:rPr>
          <w:rFonts w:ascii="Cambria" w:hAnsi="Cambria"/>
        </w:rPr>
        <w:t xml:space="preserve"> uderzenie pojazdu mechanicznego, uderzenie fali dźwiękowej, pękanie rur, upadek drzew, budynków i budowli</w:t>
      </w:r>
      <w:r w:rsidR="00146AE5">
        <w:rPr>
          <w:rFonts w:ascii="Cambria" w:hAnsi="Cambria"/>
        </w:rPr>
        <w:t>, przepięcia spowodowane wyładowaniem atmosferycznym, szkody powstałe w szybach i innych przedmiotach szklanych</w:t>
      </w:r>
      <w:r w:rsidR="002C7AB7">
        <w:rPr>
          <w:rFonts w:ascii="Cambria" w:hAnsi="Cambria"/>
        </w:rPr>
        <w:t xml:space="preserve"> ( oszklenie budynków, lokali, pomieszczeń użytkowych : szyby okienne i drzwiowe, ścian i dachów, lustra, szyby pancerne, oszklenie mebli, gablot reklamowych )</w:t>
      </w:r>
      <w:r w:rsidR="007B79DE">
        <w:rPr>
          <w:rFonts w:ascii="Cambria" w:hAnsi="Cambria"/>
        </w:rPr>
        <w:tab/>
      </w:r>
    </w:p>
    <w:p w:rsidR="002C7AB7" w:rsidRDefault="002C7AB7" w:rsidP="00AE0DF1">
      <w:pPr>
        <w:pStyle w:val="Akapitzlist"/>
        <w:numPr>
          <w:ilvl w:val="0"/>
          <w:numId w:val="4"/>
        </w:numPr>
        <w:spacing w:after="60"/>
        <w:ind w:left="1843"/>
        <w:rPr>
          <w:rFonts w:ascii="Cambria" w:hAnsi="Cambria"/>
        </w:rPr>
      </w:pPr>
      <w:r>
        <w:rPr>
          <w:rFonts w:ascii="Cambria" w:hAnsi="Cambria"/>
        </w:rPr>
        <w:t>Przedmiot ubezpiecz</w:t>
      </w:r>
      <w:r w:rsidR="000B2DD4">
        <w:rPr>
          <w:rFonts w:ascii="Cambria" w:hAnsi="Cambria"/>
        </w:rPr>
        <w:t xml:space="preserve">enia </w:t>
      </w:r>
    </w:p>
    <w:p w:rsidR="000B2DD4" w:rsidRDefault="000B2DD4" w:rsidP="000B2DD4">
      <w:pPr>
        <w:pStyle w:val="Akapitzlist"/>
        <w:spacing w:after="60"/>
        <w:ind w:left="1843"/>
        <w:rPr>
          <w:rFonts w:ascii="Cambria" w:hAnsi="Cambria"/>
        </w:rPr>
      </w:pPr>
    </w:p>
    <w:p w:rsidR="00037192" w:rsidRDefault="009B1877" w:rsidP="00AE0DF1">
      <w:pPr>
        <w:pStyle w:val="Akapitzlist"/>
        <w:numPr>
          <w:ilvl w:val="0"/>
          <w:numId w:val="5"/>
        </w:numPr>
        <w:spacing w:before="160"/>
        <w:ind w:left="2200" w:hanging="357"/>
        <w:contextualSpacing w:val="0"/>
        <w:rPr>
          <w:rFonts w:ascii="Cambria" w:hAnsi="Cambria"/>
        </w:rPr>
      </w:pPr>
      <w:r w:rsidRPr="00FC1CD8">
        <w:rPr>
          <w:rFonts w:ascii="Cambria" w:hAnsi="Cambria"/>
        </w:rPr>
        <w:t xml:space="preserve">Budynki i budowle wg wartości </w:t>
      </w:r>
      <w:r w:rsidR="007B67C2">
        <w:rPr>
          <w:rFonts w:ascii="Cambria" w:hAnsi="Cambria"/>
        </w:rPr>
        <w:t>odtworzeniowej</w:t>
      </w:r>
      <w:r w:rsidR="00037192">
        <w:rPr>
          <w:rFonts w:ascii="Cambria" w:hAnsi="Cambria"/>
        </w:rPr>
        <w:t xml:space="preserve"> </w:t>
      </w:r>
      <w:r w:rsidR="00B476BF">
        <w:rPr>
          <w:rFonts w:ascii="Cambria" w:hAnsi="Cambria"/>
        </w:rPr>
        <w:t>zgodnie z załącz</w:t>
      </w:r>
      <w:r w:rsidR="00092044">
        <w:rPr>
          <w:rFonts w:ascii="Cambria" w:hAnsi="Cambria"/>
        </w:rPr>
        <w:t>nikiem 3</w:t>
      </w:r>
      <w:r w:rsidR="00037192">
        <w:rPr>
          <w:rFonts w:ascii="Cambria" w:hAnsi="Cambria"/>
        </w:rPr>
        <w:t>a (system ubezpieczenia – sumy stałe )</w:t>
      </w:r>
      <w:r w:rsidRPr="00FC1CD8">
        <w:rPr>
          <w:rFonts w:ascii="Cambria" w:hAnsi="Cambria"/>
        </w:rPr>
        <w:t xml:space="preserve"> </w:t>
      </w:r>
      <w:r w:rsidR="00B476BF">
        <w:rPr>
          <w:rFonts w:ascii="Cambria" w:hAnsi="Cambria"/>
        </w:rPr>
        <w:tab/>
      </w:r>
      <w:r w:rsidR="00B476BF">
        <w:rPr>
          <w:rFonts w:ascii="Cambria" w:hAnsi="Cambria"/>
        </w:rPr>
        <w:tab/>
      </w:r>
      <w:r w:rsidR="00B476BF">
        <w:rPr>
          <w:rFonts w:ascii="Cambria" w:hAnsi="Cambria"/>
        </w:rPr>
        <w:tab/>
      </w:r>
    </w:p>
    <w:p w:rsidR="00FC1CD8" w:rsidRPr="001B65AD" w:rsidRDefault="00FC1CD8" w:rsidP="00037192">
      <w:pPr>
        <w:pStyle w:val="Akapitzlist"/>
        <w:spacing w:before="160"/>
        <w:ind w:left="2908" w:firstLine="632"/>
        <w:contextualSpacing w:val="0"/>
        <w:rPr>
          <w:rFonts w:ascii="Cambria" w:hAnsi="Cambria"/>
        </w:rPr>
      </w:pPr>
      <w:r w:rsidRPr="001B65AD">
        <w:rPr>
          <w:rFonts w:ascii="Cambria" w:hAnsi="Cambria"/>
          <w:b/>
          <w:u w:val="single"/>
        </w:rPr>
        <w:t>Łączna wartość na wszystkie lokalizacje :</w:t>
      </w:r>
      <w:r w:rsidR="00EC0D5F" w:rsidRPr="001B65AD">
        <w:rPr>
          <w:rFonts w:ascii="Cambria" w:hAnsi="Cambria"/>
          <w:b/>
          <w:u w:val="single"/>
        </w:rPr>
        <w:t xml:space="preserve"> 113 215 645</w:t>
      </w:r>
      <w:r w:rsidR="004D1847" w:rsidRPr="001B65AD">
        <w:rPr>
          <w:rFonts w:ascii="Cambria" w:hAnsi="Cambria"/>
          <w:b/>
          <w:u w:val="single"/>
        </w:rPr>
        <w:t>,00</w:t>
      </w:r>
    </w:p>
    <w:p w:rsidR="00FC1CD8" w:rsidRPr="00FC1CD8" w:rsidRDefault="0039375B" w:rsidP="00AE0DF1">
      <w:pPr>
        <w:pStyle w:val="Akapitzlist"/>
        <w:numPr>
          <w:ilvl w:val="0"/>
          <w:numId w:val="5"/>
        </w:numPr>
        <w:spacing w:after="60"/>
        <w:rPr>
          <w:rFonts w:ascii="Cambria" w:hAnsi="Cambria"/>
        </w:rPr>
      </w:pPr>
      <w:r>
        <w:rPr>
          <w:rFonts w:ascii="Cambria" w:hAnsi="Cambria"/>
        </w:rPr>
        <w:t>Maszyny, urządzenia, wyposażenie stanowiące ś</w:t>
      </w:r>
      <w:r w:rsidR="00F87456" w:rsidRPr="00FC1CD8">
        <w:rPr>
          <w:rFonts w:ascii="Cambria" w:hAnsi="Cambria"/>
        </w:rPr>
        <w:t>rodki trwałe</w:t>
      </w:r>
      <w:r w:rsidR="00946ABC">
        <w:rPr>
          <w:rFonts w:ascii="Cambria" w:hAnsi="Cambria"/>
        </w:rPr>
        <w:t>, środki trwałe</w:t>
      </w:r>
      <w:r w:rsidR="00326699" w:rsidRPr="00FC1CD8">
        <w:rPr>
          <w:rFonts w:ascii="Cambria" w:hAnsi="Cambria"/>
        </w:rPr>
        <w:t xml:space="preserve"> </w:t>
      </w:r>
      <w:r w:rsidR="009B1877" w:rsidRPr="00FC1CD8">
        <w:rPr>
          <w:rFonts w:ascii="Cambria" w:hAnsi="Cambria"/>
        </w:rPr>
        <w:t xml:space="preserve"> </w:t>
      </w:r>
      <w:r w:rsidR="00B2577F" w:rsidRPr="00FC1CD8">
        <w:rPr>
          <w:rFonts w:ascii="Cambria" w:hAnsi="Cambria"/>
        </w:rPr>
        <w:t>(</w:t>
      </w:r>
      <w:r w:rsidR="008C739A" w:rsidRPr="00FC1CD8">
        <w:rPr>
          <w:rFonts w:ascii="Cambria" w:hAnsi="Cambria"/>
        </w:rPr>
        <w:t>wg wartości księgowej brutto</w:t>
      </w:r>
      <w:r w:rsidR="00B2577F" w:rsidRPr="00FC1CD8">
        <w:rPr>
          <w:rFonts w:ascii="Cambria" w:hAnsi="Cambria"/>
        </w:rPr>
        <w:t xml:space="preserve">) </w:t>
      </w:r>
      <w:r>
        <w:rPr>
          <w:rFonts w:ascii="Cambria" w:hAnsi="Cambria"/>
        </w:rPr>
        <w:t>- mienie ruchome wykorzystywane do prowadzenia działalności</w:t>
      </w:r>
      <w:r w:rsidR="008E182C">
        <w:rPr>
          <w:rFonts w:ascii="Cambria" w:hAnsi="Cambria"/>
        </w:rPr>
        <w:t xml:space="preserve"> </w:t>
      </w:r>
      <w:r w:rsidR="00037192">
        <w:rPr>
          <w:rFonts w:ascii="Cambria" w:hAnsi="Cambria"/>
        </w:rPr>
        <w:t>( system ubezpieczenia - sumy stałe )</w:t>
      </w:r>
    </w:p>
    <w:p w:rsidR="000B2DD4" w:rsidRPr="00EC0D5F" w:rsidRDefault="00FC1CD8" w:rsidP="008E182C">
      <w:pPr>
        <w:spacing w:before="160"/>
        <w:ind w:left="2829" w:firstLine="709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>Łączna wartość na wszystkie lokalizacje :</w:t>
      </w:r>
      <w:r w:rsidR="008C739A" w:rsidRPr="00EC0D5F">
        <w:rPr>
          <w:rFonts w:ascii="Cambria" w:hAnsi="Cambria"/>
          <w:b/>
          <w:u w:val="single"/>
        </w:rPr>
        <w:t xml:space="preserve"> </w:t>
      </w:r>
      <w:r w:rsidR="00EC0D5F" w:rsidRPr="00EC0D5F">
        <w:rPr>
          <w:rFonts w:ascii="Cambria" w:hAnsi="Cambria"/>
          <w:b/>
          <w:u w:val="single"/>
        </w:rPr>
        <w:t>200</w:t>
      </w:r>
      <w:r w:rsidR="00DA3296" w:rsidRPr="00EC0D5F">
        <w:rPr>
          <w:rFonts w:ascii="Cambria" w:hAnsi="Cambria"/>
          <w:b/>
          <w:u w:val="single"/>
        </w:rPr>
        <w:t> 000,00</w:t>
      </w:r>
    </w:p>
    <w:p w:rsidR="00F87456" w:rsidRPr="0039375B" w:rsidRDefault="008E182C" w:rsidP="00AE0DF1">
      <w:pPr>
        <w:pStyle w:val="Akapitzlist"/>
        <w:numPr>
          <w:ilvl w:val="0"/>
          <w:numId w:val="5"/>
        </w:numPr>
        <w:spacing w:after="60"/>
        <w:rPr>
          <w:rFonts w:ascii="Cambria" w:hAnsi="Cambria"/>
        </w:rPr>
      </w:pPr>
      <w:r>
        <w:rPr>
          <w:rFonts w:ascii="Cambria" w:hAnsi="Cambria"/>
        </w:rPr>
        <w:t xml:space="preserve">Maszyny, urządzenia, wyposażenie stanowiące </w:t>
      </w:r>
      <w:proofErr w:type="spellStart"/>
      <w:r>
        <w:rPr>
          <w:rFonts w:ascii="Cambria" w:hAnsi="Cambria"/>
        </w:rPr>
        <w:t>niskocenne</w:t>
      </w:r>
      <w:proofErr w:type="spellEnd"/>
      <w:r>
        <w:rPr>
          <w:rFonts w:ascii="Cambria" w:hAnsi="Cambria"/>
        </w:rPr>
        <w:t xml:space="preserve"> składniki majątku               (wg wartości księgowej brutto )- mienie ruchome wykorzystywane do prowadzenia działalności , które nie stanowi środków trwałych</w:t>
      </w:r>
      <w:r w:rsidR="001122C6">
        <w:rPr>
          <w:rFonts w:ascii="Cambria" w:hAnsi="Cambria"/>
        </w:rPr>
        <w:t xml:space="preserve"> </w:t>
      </w:r>
      <w:r w:rsidR="00037192">
        <w:rPr>
          <w:rFonts w:ascii="Cambria" w:hAnsi="Cambria"/>
        </w:rPr>
        <w:t>(system ubezpieczenia - sumy stałe )</w:t>
      </w:r>
    </w:p>
    <w:p w:rsidR="001122C6" w:rsidRPr="00EC0D5F" w:rsidRDefault="001122C6" w:rsidP="001122C6">
      <w:pPr>
        <w:pStyle w:val="Akapitzlist"/>
        <w:spacing w:before="160"/>
        <w:ind w:left="2909" w:firstLine="629"/>
        <w:contextualSpacing w:val="0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 xml:space="preserve">Łączna wartość na wszystkie lokalizacje : </w:t>
      </w:r>
      <w:r w:rsidR="009330E1" w:rsidRPr="00EC0D5F">
        <w:rPr>
          <w:rFonts w:ascii="Cambria" w:hAnsi="Cambria"/>
          <w:b/>
          <w:u w:val="single"/>
        </w:rPr>
        <w:t>550 000,00</w:t>
      </w:r>
    </w:p>
    <w:p w:rsidR="001122C6" w:rsidRPr="0039375B" w:rsidRDefault="001122C6" w:rsidP="00AE0DF1">
      <w:pPr>
        <w:pStyle w:val="Akapitzlist"/>
        <w:numPr>
          <w:ilvl w:val="0"/>
          <w:numId w:val="5"/>
        </w:numPr>
        <w:spacing w:after="60"/>
        <w:rPr>
          <w:rFonts w:ascii="Cambria" w:hAnsi="Cambria"/>
        </w:rPr>
      </w:pPr>
      <w:r>
        <w:rPr>
          <w:rFonts w:ascii="Cambria" w:hAnsi="Cambria"/>
        </w:rPr>
        <w:t>Gotó</w:t>
      </w:r>
      <w:r w:rsidR="00946ABC">
        <w:rPr>
          <w:rFonts w:ascii="Cambria" w:hAnsi="Cambria"/>
        </w:rPr>
        <w:t>wka w kasetkach i kasie pancernej</w:t>
      </w:r>
      <w:r w:rsidR="00037192">
        <w:rPr>
          <w:rFonts w:ascii="Cambria" w:hAnsi="Cambria"/>
        </w:rPr>
        <w:t xml:space="preserve"> (system ubezpieczenia – pierwsze ryzyko ) </w:t>
      </w:r>
      <w:r>
        <w:rPr>
          <w:rFonts w:ascii="Cambria" w:hAnsi="Cambria"/>
        </w:rPr>
        <w:t xml:space="preserve"> </w:t>
      </w:r>
    </w:p>
    <w:p w:rsidR="001122C6" w:rsidRPr="001122C6" w:rsidRDefault="001122C6" w:rsidP="004216BC">
      <w:pPr>
        <w:pStyle w:val="Akapitzlist"/>
        <w:spacing w:before="160"/>
        <w:ind w:left="2909" w:firstLine="629"/>
        <w:contextualSpacing w:val="0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 xml:space="preserve">Łączna wartość na wszystkie lokalizacje : </w:t>
      </w:r>
      <w:r w:rsidR="00EC0D5F" w:rsidRPr="00EC0D5F">
        <w:rPr>
          <w:rFonts w:ascii="Cambria" w:hAnsi="Cambria"/>
          <w:b/>
          <w:u w:val="single"/>
        </w:rPr>
        <w:t>125</w:t>
      </w:r>
      <w:r w:rsidR="00DA3296" w:rsidRPr="00EC0D5F">
        <w:rPr>
          <w:rFonts w:ascii="Cambria" w:hAnsi="Cambria"/>
          <w:b/>
          <w:u w:val="single"/>
        </w:rPr>
        <w:t> 000,00</w:t>
      </w:r>
    </w:p>
    <w:p w:rsidR="00F87456" w:rsidRPr="001122C6" w:rsidRDefault="00F87456" w:rsidP="001122C6">
      <w:pPr>
        <w:pStyle w:val="Akapitzlist"/>
        <w:spacing w:after="60"/>
        <w:ind w:left="2268"/>
        <w:rPr>
          <w:rFonts w:ascii="Cambria" w:hAnsi="Cambria"/>
        </w:rPr>
      </w:pPr>
    </w:p>
    <w:p w:rsidR="00F87456" w:rsidRDefault="0013551D" w:rsidP="00AE0DF1">
      <w:pPr>
        <w:pStyle w:val="Akapitzlist"/>
        <w:numPr>
          <w:ilvl w:val="0"/>
          <w:numId w:val="4"/>
        </w:numPr>
        <w:ind w:left="1843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Wysokość franszyz ( dotyczy wszystkich jednostek i każdej lokalizacji  )</w:t>
      </w:r>
    </w:p>
    <w:p w:rsidR="0013551D" w:rsidRDefault="0013551D" w:rsidP="00AE0DF1">
      <w:pPr>
        <w:pStyle w:val="Akapitzlist"/>
        <w:numPr>
          <w:ilvl w:val="0"/>
          <w:numId w:val="6"/>
        </w:numPr>
        <w:spacing w:after="60"/>
        <w:rPr>
          <w:rFonts w:ascii="Cambria" w:hAnsi="Cambria"/>
        </w:rPr>
      </w:pPr>
      <w:r>
        <w:rPr>
          <w:rFonts w:ascii="Cambria" w:hAnsi="Cambria"/>
        </w:rPr>
        <w:t>Franszyza integralna : brak</w:t>
      </w:r>
    </w:p>
    <w:p w:rsidR="0013551D" w:rsidRPr="00EC0D5F" w:rsidRDefault="0013551D" w:rsidP="00AE0DF1">
      <w:pPr>
        <w:pStyle w:val="Akapitzlist"/>
        <w:numPr>
          <w:ilvl w:val="0"/>
          <w:numId w:val="6"/>
        </w:numPr>
        <w:spacing w:after="60"/>
        <w:rPr>
          <w:rFonts w:ascii="Cambria" w:hAnsi="Cambria"/>
        </w:rPr>
      </w:pPr>
      <w:r w:rsidRPr="00EC0D5F">
        <w:rPr>
          <w:rFonts w:ascii="Cambria" w:hAnsi="Cambria"/>
        </w:rPr>
        <w:t>Franszyza redukcyjna : 500 zł</w:t>
      </w:r>
    </w:p>
    <w:p w:rsidR="0013551D" w:rsidRDefault="0013551D" w:rsidP="00AE0DF1">
      <w:pPr>
        <w:pStyle w:val="Akapitzlist"/>
        <w:numPr>
          <w:ilvl w:val="0"/>
          <w:numId w:val="6"/>
        </w:numPr>
        <w:spacing w:after="60"/>
        <w:rPr>
          <w:rFonts w:ascii="Cambria" w:hAnsi="Cambria"/>
        </w:rPr>
      </w:pPr>
      <w:r>
        <w:rPr>
          <w:rFonts w:ascii="Cambria" w:hAnsi="Cambria"/>
        </w:rPr>
        <w:t>Udział własny : brak</w:t>
      </w:r>
    </w:p>
    <w:p w:rsidR="0013551D" w:rsidRDefault="0013551D" w:rsidP="0013551D">
      <w:pPr>
        <w:pStyle w:val="Akapitzlist"/>
        <w:spacing w:after="60"/>
        <w:ind w:left="2203"/>
        <w:rPr>
          <w:rFonts w:ascii="Cambria" w:hAnsi="Cambria"/>
        </w:rPr>
      </w:pPr>
    </w:p>
    <w:p w:rsidR="007B67C2" w:rsidRDefault="007B67C2" w:rsidP="0013551D">
      <w:pPr>
        <w:pStyle w:val="Akapitzlist"/>
        <w:spacing w:after="60"/>
        <w:ind w:left="2203"/>
        <w:rPr>
          <w:rFonts w:ascii="Cambria" w:hAnsi="Cambria"/>
        </w:rPr>
      </w:pPr>
    </w:p>
    <w:p w:rsidR="0013551D" w:rsidRDefault="0013551D" w:rsidP="00AE0DF1">
      <w:pPr>
        <w:pStyle w:val="Akapitzlist"/>
        <w:numPr>
          <w:ilvl w:val="0"/>
          <w:numId w:val="4"/>
        </w:numPr>
        <w:ind w:left="1843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Klauzule rozszerzające zakres ochrony włączone do zakresu ubezpieczenia</w:t>
      </w:r>
    </w:p>
    <w:p w:rsidR="0013551D" w:rsidRPr="00106EB1" w:rsidRDefault="0013551D" w:rsidP="00AE0DF1">
      <w:pPr>
        <w:pStyle w:val="Akapitzlist"/>
        <w:numPr>
          <w:ilvl w:val="0"/>
          <w:numId w:val="7"/>
        </w:numPr>
        <w:spacing w:after="60"/>
        <w:rPr>
          <w:rFonts w:ascii="Cambria" w:hAnsi="Cambria"/>
          <w:b/>
        </w:rPr>
      </w:pPr>
      <w:r w:rsidRPr="00106EB1">
        <w:rPr>
          <w:rFonts w:ascii="Cambria" w:hAnsi="Cambria"/>
          <w:b/>
        </w:rPr>
        <w:t xml:space="preserve">Klauzula 1 </w:t>
      </w:r>
      <w:r w:rsidR="00106EB1" w:rsidRPr="00106EB1">
        <w:rPr>
          <w:rFonts w:ascii="Cambria" w:hAnsi="Cambria"/>
          <w:b/>
        </w:rPr>
        <w:t>–</w:t>
      </w:r>
      <w:r w:rsidRPr="00106EB1">
        <w:rPr>
          <w:rFonts w:ascii="Cambria" w:hAnsi="Cambria"/>
          <w:b/>
        </w:rPr>
        <w:t xml:space="preserve"> </w:t>
      </w:r>
      <w:r w:rsidR="00106EB1" w:rsidRPr="00106EB1">
        <w:rPr>
          <w:rFonts w:ascii="Cambria" w:hAnsi="Cambria"/>
          <w:b/>
        </w:rPr>
        <w:t>Ubezpieczenie szyb i innych przedmiotów szklanych od stłuczenia</w:t>
      </w:r>
    </w:p>
    <w:p w:rsidR="00106EB1" w:rsidRPr="00EC0D5F" w:rsidRDefault="00106EB1" w:rsidP="00106EB1">
      <w:pPr>
        <w:pStyle w:val="Akapitzlist"/>
        <w:spacing w:after="60"/>
        <w:ind w:left="2203"/>
        <w:rPr>
          <w:rFonts w:ascii="Cambria" w:hAnsi="Cambria"/>
        </w:rPr>
      </w:pPr>
      <w:r>
        <w:rPr>
          <w:rFonts w:ascii="Cambria" w:hAnsi="Cambria"/>
        </w:rPr>
        <w:t>Zakres ochrony ubezpieczenia rozszerza się o szkody rozbicia (stłuczenia) szyb i innych przedmiotów szklanych należących do Ubezpieczonego lub Ubezpieczającego</w:t>
      </w:r>
      <w:r w:rsidR="00E678B7">
        <w:rPr>
          <w:rFonts w:ascii="Cambria" w:hAnsi="Cambria"/>
        </w:rPr>
        <w:t xml:space="preserve"> m.in. : stałe oszklenie budynków, lokali i pomieszczeń użytkowych w tym szyby okienne, drzwiowe, oszklenie ścian i dachów, szyby pancerne, oszklenie mebli, gablot, kabin, </w:t>
      </w:r>
      <w:r w:rsidR="00E678B7" w:rsidRPr="00EC0D5F">
        <w:rPr>
          <w:rFonts w:ascii="Cambria" w:hAnsi="Cambria"/>
        </w:rPr>
        <w:t>boksów, szyldy, lustra, witraże</w:t>
      </w:r>
    </w:p>
    <w:p w:rsidR="00E678B7" w:rsidRPr="00EC0D5F" w:rsidRDefault="00E678B7" w:rsidP="00E678B7">
      <w:pPr>
        <w:pStyle w:val="Akapitzlist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10 000,00 zł</w:t>
      </w:r>
    </w:p>
    <w:p w:rsidR="00E678B7" w:rsidRPr="00106EB1" w:rsidRDefault="00E678B7" w:rsidP="00AE0DF1">
      <w:pPr>
        <w:pStyle w:val="Akapitzlist"/>
        <w:numPr>
          <w:ilvl w:val="0"/>
          <w:numId w:val="7"/>
        </w:numPr>
        <w:spacing w:after="60"/>
        <w:rPr>
          <w:rFonts w:ascii="Cambria" w:hAnsi="Cambria"/>
          <w:b/>
        </w:rPr>
      </w:pPr>
      <w:r w:rsidRPr="00106EB1">
        <w:rPr>
          <w:rFonts w:ascii="Cambria" w:hAnsi="Cambria"/>
          <w:b/>
        </w:rPr>
        <w:t xml:space="preserve">Klauzula </w:t>
      </w:r>
      <w:r>
        <w:rPr>
          <w:rFonts w:ascii="Cambria" w:hAnsi="Cambria"/>
          <w:b/>
        </w:rPr>
        <w:t>2</w:t>
      </w:r>
      <w:r w:rsidRPr="00106EB1">
        <w:rPr>
          <w:rFonts w:ascii="Cambria" w:hAnsi="Cambria"/>
          <w:b/>
        </w:rPr>
        <w:t xml:space="preserve"> – Ubezpieczenie </w:t>
      </w:r>
      <w:r>
        <w:rPr>
          <w:rFonts w:ascii="Cambria" w:hAnsi="Cambria"/>
          <w:b/>
        </w:rPr>
        <w:t>ryzyka dewastacji</w:t>
      </w:r>
    </w:p>
    <w:p w:rsidR="00BE628E" w:rsidRDefault="00E678B7" w:rsidP="00BE628E">
      <w:pPr>
        <w:pStyle w:val="Akapitzlist"/>
        <w:ind w:left="2206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Zakres ochrony ubezpieczenia rozszerza się o szkody powstałe wskutek dewastacji z włączeniem graffiti - limit odpowiedzialności 15 000,00 zł </w:t>
      </w:r>
      <w:r w:rsidR="00BE628E">
        <w:rPr>
          <w:rFonts w:ascii="Cambria" w:hAnsi="Cambria"/>
        </w:rPr>
        <w:t xml:space="preserve">na jedno i wszystkie </w:t>
      </w:r>
      <w:r w:rsidR="00BE628E">
        <w:rPr>
          <w:rFonts w:ascii="Cambria" w:hAnsi="Cambria"/>
        </w:rPr>
        <w:lastRenderedPageBreak/>
        <w:t>zdarzenia. Za szkody dewastacji uważa się rozmyślne zniszczenie lub uszkodzenie ubezpieczonego mienia spowodowane przez osoby trzecie.</w:t>
      </w:r>
    </w:p>
    <w:p w:rsidR="00BE628E" w:rsidRPr="00EC0D5F" w:rsidRDefault="00BE628E" w:rsidP="00BE628E">
      <w:pPr>
        <w:pStyle w:val="Akapitzlist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100 000,00 zł</w:t>
      </w:r>
    </w:p>
    <w:p w:rsidR="00BE628E" w:rsidRPr="00106EB1" w:rsidRDefault="00BE628E" w:rsidP="00AE0DF1">
      <w:pPr>
        <w:pStyle w:val="Akapitzlist"/>
        <w:numPr>
          <w:ilvl w:val="0"/>
          <w:numId w:val="7"/>
        </w:numPr>
        <w:ind w:left="2200" w:hanging="357"/>
        <w:rPr>
          <w:rFonts w:ascii="Cambria" w:hAnsi="Cambria"/>
          <w:b/>
        </w:rPr>
      </w:pPr>
      <w:r w:rsidRPr="00106EB1">
        <w:rPr>
          <w:rFonts w:ascii="Cambria" w:hAnsi="Cambria"/>
          <w:b/>
        </w:rPr>
        <w:t xml:space="preserve">Klauzula </w:t>
      </w:r>
      <w:r w:rsidR="00B84363">
        <w:rPr>
          <w:rFonts w:ascii="Cambria" w:hAnsi="Cambria"/>
          <w:b/>
        </w:rPr>
        <w:t>3</w:t>
      </w:r>
      <w:r w:rsidRPr="00106EB1">
        <w:rPr>
          <w:rFonts w:ascii="Cambria" w:hAnsi="Cambria"/>
          <w:b/>
        </w:rPr>
        <w:t xml:space="preserve"> – Ubezpieczenie </w:t>
      </w:r>
      <w:r>
        <w:rPr>
          <w:rFonts w:ascii="Cambria" w:hAnsi="Cambria"/>
          <w:b/>
        </w:rPr>
        <w:t>pośredniego uderzenia pioruna</w:t>
      </w:r>
    </w:p>
    <w:p w:rsidR="00B84363" w:rsidRDefault="00BE628E" w:rsidP="00B84363">
      <w:pPr>
        <w:pStyle w:val="Akapitzlist"/>
        <w:ind w:left="2206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szkody powstałe w wyniku pośredniego uderzenia pioruna. Za pośrednie uderzenie pioruna uważa się pośrednie działanie wyładowywania atmosferycznego na przedmiot ubezpieczonego</w:t>
      </w:r>
      <w:r w:rsidR="00B84363">
        <w:rPr>
          <w:rFonts w:ascii="Cambria" w:hAnsi="Cambria"/>
        </w:rPr>
        <w:t xml:space="preserve"> powodujące uszkodzenie bądź zniszczenie przedmiotu ubezpieczenia wskutek indukcji prądu elektrycznego wywołanej wyładowaniem atmosferycznym w bezpośredniej bliskości ubezpieczonego mienia. Ochrona ubezpieczeniowa obejmuje także szkody spowodowane przez nagły wzrost napięcia w sieci elektrycznej spowodowane wyładowaniami atmosferycznymi.</w:t>
      </w:r>
    </w:p>
    <w:p w:rsidR="00BE628E" w:rsidRPr="00EC0D5F" w:rsidRDefault="00B84363" w:rsidP="00B84363">
      <w:pPr>
        <w:pStyle w:val="Akapitzlist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200 000,00 zł</w:t>
      </w:r>
      <w:r w:rsidR="00BE628E" w:rsidRPr="00EC0D5F">
        <w:rPr>
          <w:rFonts w:ascii="Cambria" w:hAnsi="Cambria"/>
        </w:rPr>
        <w:t xml:space="preserve"> </w:t>
      </w:r>
    </w:p>
    <w:p w:rsidR="0013551D" w:rsidRPr="001F414A" w:rsidRDefault="00B84363" w:rsidP="00AE0DF1">
      <w:pPr>
        <w:pStyle w:val="Akapitzlist"/>
        <w:numPr>
          <w:ilvl w:val="0"/>
          <w:numId w:val="7"/>
        </w:numPr>
        <w:ind w:left="2200" w:hanging="357"/>
        <w:rPr>
          <w:rFonts w:ascii="Cambria" w:hAnsi="Cambria"/>
        </w:rPr>
      </w:pPr>
      <w:r w:rsidRPr="00106EB1">
        <w:rPr>
          <w:rFonts w:ascii="Cambria" w:hAnsi="Cambria"/>
          <w:b/>
        </w:rPr>
        <w:t xml:space="preserve">Klauzula </w:t>
      </w:r>
      <w:r>
        <w:rPr>
          <w:rFonts w:ascii="Cambria" w:hAnsi="Cambria"/>
          <w:b/>
        </w:rPr>
        <w:t>4</w:t>
      </w:r>
      <w:r w:rsidRPr="00106EB1">
        <w:rPr>
          <w:rFonts w:ascii="Cambria" w:hAnsi="Cambria"/>
          <w:b/>
        </w:rPr>
        <w:t xml:space="preserve"> – Ubezpieczenie </w:t>
      </w:r>
      <w:r>
        <w:rPr>
          <w:rFonts w:ascii="Cambria" w:hAnsi="Cambria"/>
          <w:b/>
        </w:rPr>
        <w:t>ryzyka przewrócenia się drzew lub budowli</w:t>
      </w:r>
    </w:p>
    <w:p w:rsidR="001F414A" w:rsidRDefault="001F414A" w:rsidP="001F414A">
      <w:pPr>
        <w:pStyle w:val="Akapitzlist"/>
        <w:ind w:left="2200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szkody powstałe w wyniku przewrócenia się drzew lub budowli na ubezpieczone mienie.</w:t>
      </w:r>
    </w:p>
    <w:p w:rsidR="001F414A" w:rsidRPr="00EC0D5F" w:rsidRDefault="001F414A" w:rsidP="001F414A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 xml:space="preserve">Limit na jedno i wszystkie zdarzenia 500 000,00 zł </w:t>
      </w:r>
    </w:p>
    <w:p w:rsidR="001F414A" w:rsidRPr="001F414A" w:rsidRDefault="001F414A" w:rsidP="00AE0DF1">
      <w:pPr>
        <w:pStyle w:val="Akapitzlist"/>
        <w:numPr>
          <w:ilvl w:val="0"/>
          <w:numId w:val="7"/>
        </w:numPr>
        <w:ind w:left="2200" w:hanging="357"/>
        <w:rPr>
          <w:rFonts w:ascii="Cambria" w:hAnsi="Cambria"/>
        </w:rPr>
      </w:pPr>
      <w:r w:rsidRPr="00106EB1">
        <w:rPr>
          <w:rFonts w:ascii="Cambria" w:hAnsi="Cambria"/>
          <w:b/>
        </w:rPr>
        <w:t xml:space="preserve">Klauzula </w:t>
      </w:r>
      <w:r>
        <w:rPr>
          <w:rFonts w:ascii="Cambria" w:hAnsi="Cambria"/>
          <w:b/>
        </w:rPr>
        <w:t>5</w:t>
      </w:r>
      <w:r w:rsidRPr="00106EB1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Automatyczne objęcie ochroną ubezpieczeniową nowych lokalizacji</w:t>
      </w:r>
    </w:p>
    <w:p w:rsidR="001F414A" w:rsidRPr="00EC0D5F" w:rsidRDefault="001F414A" w:rsidP="00923C3F">
      <w:pPr>
        <w:pStyle w:val="Akapitzlist"/>
        <w:ind w:left="2200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wszystkie nowe lokalizacje Ubezpieczającego pod warunkiem posiadania</w:t>
      </w:r>
      <w:r w:rsidR="00923C3F">
        <w:rPr>
          <w:rFonts w:ascii="Cambria" w:hAnsi="Cambria"/>
        </w:rPr>
        <w:t xml:space="preserve"> minimalnych</w:t>
      </w:r>
      <w:r>
        <w:rPr>
          <w:rFonts w:ascii="Cambria" w:hAnsi="Cambria"/>
        </w:rPr>
        <w:t xml:space="preserve"> zabezpieczeń</w:t>
      </w:r>
      <w:r w:rsidR="00923C3F">
        <w:rPr>
          <w:rFonts w:ascii="Cambria" w:hAnsi="Cambria"/>
        </w:rPr>
        <w:t xml:space="preserve"> </w:t>
      </w:r>
      <w:r w:rsidR="00923C3F" w:rsidRPr="00EC0D5F">
        <w:rPr>
          <w:rFonts w:ascii="Cambria" w:hAnsi="Cambria"/>
        </w:rPr>
        <w:t xml:space="preserve">przeciwpożarowych </w:t>
      </w:r>
      <w:r w:rsidRPr="00EC0D5F">
        <w:rPr>
          <w:rFonts w:ascii="Cambria" w:hAnsi="Cambria"/>
        </w:rPr>
        <w:t xml:space="preserve"> zgodnych z wymogami prawa</w:t>
      </w:r>
    </w:p>
    <w:p w:rsidR="00923C3F" w:rsidRPr="00EC0D5F" w:rsidRDefault="00923C3F" w:rsidP="00923C3F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 xml:space="preserve">Limit na jedno i wszystkie zdarzenia 500 000,00 zł </w:t>
      </w:r>
    </w:p>
    <w:p w:rsidR="00923C3F" w:rsidRPr="00923C3F" w:rsidRDefault="00923C3F" w:rsidP="00AE0DF1">
      <w:pPr>
        <w:pStyle w:val="Akapitzlist"/>
        <w:numPr>
          <w:ilvl w:val="0"/>
          <w:numId w:val="7"/>
        </w:numPr>
        <w:ind w:left="2200" w:hanging="357"/>
        <w:rPr>
          <w:rFonts w:ascii="Cambria" w:hAnsi="Cambria"/>
        </w:rPr>
      </w:pPr>
      <w:r w:rsidRPr="00106EB1">
        <w:rPr>
          <w:rFonts w:ascii="Cambria" w:hAnsi="Cambria"/>
          <w:b/>
        </w:rPr>
        <w:t xml:space="preserve">Klauzula </w:t>
      </w:r>
      <w:r>
        <w:rPr>
          <w:rFonts w:ascii="Cambria" w:hAnsi="Cambria"/>
          <w:b/>
        </w:rPr>
        <w:t>6</w:t>
      </w:r>
      <w:r w:rsidRPr="00106EB1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Automatyczne objęcie ochroną ubezpieczeniową nowo nabytych środków trwałych</w:t>
      </w:r>
    </w:p>
    <w:p w:rsidR="00923C3F" w:rsidRDefault="00923C3F" w:rsidP="00923C3F">
      <w:pPr>
        <w:pStyle w:val="Akapitzlist"/>
        <w:ind w:left="2200"/>
        <w:rPr>
          <w:rFonts w:ascii="Cambria" w:hAnsi="Cambria"/>
        </w:rPr>
      </w:pPr>
      <w:r>
        <w:rPr>
          <w:rFonts w:ascii="Cambria" w:hAnsi="Cambria"/>
        </w:rPr>
        <w:t xml:space="preserve">Zakres ochrony ubezpieczenia rozszerza się o nowo nabyte środki trwałe oraz środki trwałe, których wartość wzrosła w okresie ubezpieczenia na skutek wykonanych inwestycji. </w:t>
      </w:r>
    </w:p>
    <w:p w:rsidR="00C8754A" w:rsidRDefault="00923C3F" w:rsidP="00C8754A">
      <w:pPr>
        <w:pStyle w:val="Akapitzlist"/>
        <w:ind w:left="2200"/>
        <w:rPr>
          <w:rFonts w:ascii="Cambria" w:hAnsi="Cambria"/>
        </w:rPr>
      </w:pPr>
      <w:r>
        <w:rPr>
          <w:rFonts w:ascii="Cambria" w:hAnsi="Cambria"/>
        </w:rPr>
        <w:t xml:space="preserve">Zamawiający zobowiązany jest do zgłoszenia do Wykonawcy mienia objętego automatyczną ochroną ubezpieczeniową </w:t>
      </w:r>
      <w:r w:rsidR="00C8754A">
        <w:rPr>
          <w:rFonts w:ascii="Cambria" w:hAnsi="Cambria"/>
        </w:rPr>
        <w:t>w dwóch terminach :</w:t>
      </w:r>
    </w:p>
    <w:p w:rsidR="00C8754A" w:rsidRDefault="00C8754A" w:rsidP="00C8754A">
      <w:pPr>
        <w:pStyle w:val="Akapitzlist"/>
        <w:ind w:left="2200"/>
        <w:rPr>
          <w:rFonts w:ascii="Cambria" w:hAnsi="Cambria"/>
        </w:rPr>
      </w:pPr>
      <w:r>
        <w:rPr>
          <w:rFonts w:ascii="Cambria" w:hAnsi="Cambria"/>
        </w:rPr>
        <w:t>- po upływie pół roku od daty podpisania polis</w:t>
      </w:r>
    </w:p>
    <w:p w:rsidR="00C8754A" w:rsidRDefault="00C8754A" w:rsidP="00C8754A">
      <w:pPr>
        <w:pStyle w:val="Akapitzlist"/>
        <w:ind w:left="2200"/>
        <w:contextualSpacing w:val="0"/>
        <w:rPr>
          <w:rFonts w:ascii="Cambria" w:hAnsi="Cambria"/>
        </w:rPr>
      </w:pPr>
      <w:r>
        <w:rPr>
          <w:rFonts w:ascii="Cambria" w:hAnsi="Cambria"/>
        </w:rPr>
        <w:t>- maksymalnie po upływie jednego miesiąca od terminu wygaśnięcia polisy ubezpieczeniowej</w:t>
      </w:r>
    </w:p>
    <w:p w:rsidR="00C8754A" w:rsidRPr="00EC0D5F" w:rsidRDefault="00C8754A" w:rsidP="00C8754A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 20 % sumy ubezpieczenia</w:t>
      </w:r>
    </w:p>
    <w:p w:rsidR="00C8754A" w:rsidRPr="00C8754A" w:rsidRDefault="00C8754A" w:rsidP="00AE0DF1">
      <w:pPr>
        <w:pStyle w:val="Akapitzlist"/>
        <w:numPr>
          <w:ilvl w:val="0"/>
          <w:numId w:val="7"/>
        </w:numPr>
        <w:ind w:left="2200" w:hanging="357"/>
        <w:rPr>
          <w:rFonts w:ascii="Cambria" w:hAnsi="Cambria"/>
        </w:rPr>
      </w:pPr>
      <w:r w:rsidRPr="00106EB1">
        <w:rPr>
          <w:rFonts w:ascii="Cambria" w:hAnsi="Cambria"/>
          <w:b/>
        </w:rPr>
        <w:t xml:space="preserve">Klauzula </w:t>
      </w:r>
      <w:r>
        <w:rPr>
          <w:rFonts w:ascii="Cambria" w:hAnsi="Cambria"/>
          <w:b/>
        </w:rPr>
        <w:t>7</w:t>
      </w:r>
      <w:r w:rsidRPr="00106EB1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Ubezpieczenie kosztów uprzątnięcia pozostałości po szkodzie</w:t>
      </w:r>
    </w:p>
    <w:p w:rsidR="001C2F12" w:rsidRDefault="00C915F8" w:rsidP="001C2F12">
      <w:pPr>
        <w:pStyle w:val="Akapitzlist"/>
        <w:ind w:left="220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Wykonawca pokrywa wszelkie uzasadnione i udokumentowane </w:t>
      </w:r>
      <w:r w:rsidR="00ED68D4">
        <w:rPr>
          <w:rFonts w:ascii="Cambria" w:hAnsi="Cambria"/>
        </w:rPr>
        <w:t>koszty uprzątnięcia pozostałości po szkodzie łącznie z kosztami rozbiórki, demontażu, utylizacji, usunięcie i wywiezienie gruzu i innych pozostałości po szkodzie</w:t>
      </w:r>
    </w:p>
    <w:p w:rsidR="00ED68D4" w:rsidRPr="00EC0D5F" w:rsidRDefault="00ED68D4" w:rsidP="001C2F12">
      <w:pPr>
        <w:pStyle w:val="Akapitzlist"/>
        <w:spacing w:line="240" w:lineRule="auto"/>
        <w:ind w:left="2200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 250 000,00 zł.</w:t>
      </w:r>
    </w:p>
    <w:p w:rsidR="00ED68D4" w:rsidRPr="00ED68D4" w:rsidRDefault="00ED68D4" w:rsidP="00AE0DF1">
      <w:pPr>
        <w:pStyle w:val="Akapitzlist"/>
        <w:numPr>
          <w:ilvl w:val="0"/>
          <w:numId w:val="7"/>
        </w:numPr>
        <w:ind w:left="2200" w:hanging="357"/>
        <w:rPr>
          <w:rFonts w:ascii="Cambria" w:hAnsi="Cambria"/>
        </w:rPr>
      </w:pPr>
      <w:r w:rsidRPr="00106EB1">
        <w:rPr>
          <w:rFonts w:ascii="Cambria" w:hAnsi="Cambria"/>
          <w:b/>
        </w:rPr>
        <w:t xml:space="preserve">Klauzula </w:t>
      </w:r>
      <w:r>
        <w:rPr>
          <w:rFonts w:ascii="Cambria" w:hAnsi="Cambria"/>
          <w:b/>
        </w:rPr>
        <w:t>8</w:t>
      </w:r>
      <w:r w:rsidRPr="00106EB1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Ubezpieczenie kosztów rzeczoznawcy</w:t>
      </w:r>
    </w:p>
    <w:p w:rsidR="001C2F12" w:rsidRPr="00EC0D5F" w:rsidRDefault="00ED68D4" w:rsidP="001C2F12">
      <w:pPr>
        <w:pStyle w:val="Akapitzlist"/>
        <w:ind w:left="2200"/>
        <w:contextualSpacing w:val="0"/>
        <w:rPr>
          <w:rFonts w:ascii="Cambria" w:hAnsi="Cambria"/>
        </w:rPr>
      </w:pPr>
      <w:r w:rsidRPr="00ED68D4">
        <w:rPr>
          <w:rFonts w:ascii="Cambria" w:hAnsi="Cambria"/>
        </w:rPr>
        <w:t>Wyk</w:t>
      </w:r>
      <w:r>
        <w:rPr>
          <w:rFonts w:ascii="Cambria" w:hAnsi="Cambria"/>
        </w:rPr>
        <w:t xml:space="preserve">onawca pokrywa do ustalonego limitu poniesione przez Zamawiającego koszty ekspertyz rzeczoznawców, związane z ustaleniem zakresu i rozmiaru szkody, które na </w:t>
      </w:r>
      <w:r w:rsidRPr="00EC0D5F">
        <w:rPr>
          <w:rFonts w:ascii="Cambria" w:hAnsi="Cambria"/>
        </w:rPr>
        <w:t>wniosek wykonawcy należy dostarczyć w celu likwidacji szkody.</w:t>
      </w:r>
    </w:p>
    <w:p w:rsidR="00ED68D4" w:rsidRDefault="00ED68D4" w:rsidP="00ED68D4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 xml:space="preserve">Limit na jedno i wszystkie zdarzenia  </w:t>
      </w:r>
      <w:r w:rsidR="00AD447A" w:rsidRPr="00EC0D5F">
        <w:rPr>
          <w:rFonts w:ascii="Cambria" w:hAnsi="Cambria"/>
        </w:rPr>
        <w:t>10</w:t>
      </w:r>
      <w:r w:rsidRPr="00EC0D5F">
        <w:rPr>
          <w:rFonts w:ascii="Cambria" w:hAnsi="Cambria"/>
        </w:rPr>
        <w:t>0 000,00 zł.</w:t>
      </w:r>
    </w:p>
    <w:p w:rsidR="004216BC" w:rsidRDefault="004216BC" w:rsidP="00ED68D4">
      <w:pPr>
        <w:pStyle w:val="Akapitzlist"/>
        <w:spacing w:before="160"/>
        <w:ind w:left="2206"/>
        <w:contextualSpacing w:val="0"/>
        <w:rPr>
          <w:rFonts w:ascii="Cambria" w:hAnsi="Cambria"/>
        </w:rPr>
      </w:pPr>
    </w:p>
    <w:p w:rsidR="004216BC" w:rsidRDefault="004216BC" w:rsidP="00ED68D4">
      <w:pPr>
        <w:pStyle w:val="Akapitzlist"/>
        <w:spacing w:before="160"/>
        <w:ind w:left="2206"/>
        <w:contextualSpacing w:val="0"/>
        <w:rPr>
          <w:rFonts w:ascii="Cambria" w:hAnsi="Cambria"/>
        </w:rPr>
      </w:pPr>
    </w:p>
    <w:p w:rsidR="004216BC" w:rsidRPr="00EC0D5F" w:rsidRDefault="004216BC" w:rsidP="00ED68D4">
      <w:pPr>
        <w:pStyle w:val="Akapitzlist"/>
        <w:spacing w:before="160"/>
        <w:ind w:left="2206"/>
        <w:contextualSpacing w:val="0"/>
        <w:rPr>
          <w:rFonts w:ascii="Cambria" w:hAnsi="Cambria"/>
        </w:rPr>
      </w:pPr>
    </w:p>
    <w:p w:rsidR="00AD447A" w:rsidRDefault="00AD447A" w:rsidP="00AE0DF1">
      <w:pPr>
        <w:pStyle w:val="Akapitzlist"/>
        <w:numPr>
          <w:ilvl w:val="1"/>
          <w:numId w:val="1"/>
        </w:numPr>
        <w:ind w:left="1077" w:hanging="357"/>
        <w:contextualSpacing w:val="0"/>
        <w:rPr>
          <w:rFonts w:ascii="Cambria" w:hAnsi="Cambria"/>
          <w:u w:val="single"/>
        </w:rPr>
      </w:pPr>
      <w:r w:rsidRPr="00011B67">
        <w:rPr>
          <w:rFonts w:ascii="Cambria" w:hAnsi="Cambria"/>
          <w:u w:val="single"/>
        </w:rPr>
        <w:lastRenderedPageBreak/>
        <w:t xml:space="preserve">Ubezpieczenie mienia od </w:t>
      </w:r>
      <w:r w:rsidR="00D7079A">
        <w:rPr>
          <w:rFonts w:ascii="Cambria" w:hAnsi="Cambria"/>
          <w:u w:val="single"/>
        </w:rPr>
        <w:t>kradzieży z włamaniem i rabunku</w:t>
      </w:r>
    </w:p>
    <w:p w:rsidR="00D7079A" w:rsidRPr="00D7079A" w:rsidRDefault="00B35EE5" w:rsidP="00AE0DF1">
      <w:pPr>
        <w:pStyle w:val="Akapitzlist"/>
        <w:numPr>
          <w:ilvl w:val="0"/>
          <w:numId w:val="3"/>
        </w:numPr>
        <w:spacing w:after="60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Okres ubezpieczenia : 01.01.2015 r. – 31.12.2015</w:t>
      </w:r>
      <w:r w:rsidR="00D7079A" w:rsidRPr="00D7079A">
        <w:rPr>
          <w:rFonts w:ascii="Cambria" w:hAnsi="Cambria"/>
          <w:u w:val="single"/>
        </w:rPr>
        <w:t xml:space="preserve"> r.</w:t>
      </w:r>
    </w:p>
    <w:p w:rsidR="00D7079A" w:rsidRDefault="00D7079A" w:rsidP="00AE0DF1">
      <w:pPr>
        <w:pStyle w:val="Akapitzlist"/>
        <w:numPr>
          <w:ilvl w:val="0"/>
          <w:numId w:val="3"/>
        </w:numPr>
        <w:spacing w:after="60"/>
        <w:contextualSpacing w:val="0"/>
        <w:rPr>
          <w:rFonts w:ascii="Cambria" w:hAnsi="Cambria"/>
          <w:u w:val="single"/>
        </w:rPr>
      </w:pPr>
      <w:r w:rsidRPr="00D7079A">
        <w:rPr>
          <w:rFonts w:ascii="Cambria" w:hAnsi="Cambria"/>
          <w:u w:val="single"/>
        </w:rPr>
        <w:t xml:space="preserve">Wymagany zakres ubezpieczenia : </w:t>
      </w:r>
    </w:p>
    <w:p w:rsidR="00266F75" w:rsidRDefault="00D7079A" w:rsidP="00D7079A">
      <w:pPr>
        <w:spacing w:after="60"/>
        <w:ind w:left="1440"/>
        <w:rPr>
          <w:rFonts w:ascii="Cambria" w:hAnsi="Cambria"/>
        </w:rPr>
      </w:pPr>
      <w:r w:rsidRPr="00D7079A">
        <w:rPr>
          <w:rFonts w:ascii="Cambria" w:hAnsi="Cambria"/>
        </w:rPr>
        <w:t xml:space="preserve">kradzież </w:t>
      </w:r>
      <w:r>
        <w:rPr>
          <w:rFonts w:ascii="Cambria" w:hAnsi="Cambria"/>
        </w:rPr>
        <w:t>z włamaniem</w:t>
      </w:r>
      <w:r w:rsidR="00266F75">
        <w:rPr>
          <w:rFonts w:ascii="Cambria" w:hAnsi="Cambria"/>
        </w:rPr>
        <w:t>- rozumiany jako zabór mienia z zamkniętego lokalu po usunięciu istniejących zabezpieczeń przy użyciu siły lub narzędzi</w:t>
      </w:r>
      <w:r>
        <w:rPr>
          <w:rFonts w:ascii="Cambria" w:hAnsi="Cambria"/>
        </w:rPr>
        <w:t xml:space="preserve">, </w:t>
      </w:r>
    </w:p>
    <w:p w:rsidR="00D7079A" w:rsidRDefault="00D7079A" w:rsidP="00D7079A">
      <w:pPr>
        <w:spacing w:after="60"/>
        <w:ind w:left="1440"/>
        <w:rPr>
          <w:rFonts w:ascii="Cambria" w:hAnsi="Cambria"/>
        </w:rPr>
      </w:pPr>
      <w:r>
        <w:rPr>
          <w:rFonts w:ascii="Cambria" w:hAnsi="Cambria"/>
        </w:rPr>
        <w:t>rabunek</w:t>
      </w:r>
      <w:r w:rsidR="00266F75">
        <w:rPr>
          <w:rFonts w:ascii="Cambria" w:hAnsi="Cambria"/>
        </w:rPr>
        <w:t xml:space="preserve"> – rozumiany jako zabór mienia z użyciem przemocy fizycznej lub groźby jej użycia wobec ubezpieczającego, osób działających w jego imieniu lub przez niego zatrudnionych </w:t>
      </w:r>
      <w:r>
        <w:rPr>
          <w:rFonts w:ascii="Cambria" w:hAnsi="Cambria"/>
        </w:rPr>
        <w:t>wandalizm</w:t>
      </w:r>
      <w:r w:rsidR="00266F75">
        <w:rPr>
          <w:rFonts w:ascii="Cambria" w:hAnsi="Cambria"/>
        </w:rPr>
        <w:t xml:space="preserve"> (dewastacja) – rozumiany jako umyślne uszkodzenie lub zniszczenie ubezpieczonego mienia przez osoby trzecie, także bez kradzieży z włamaniem lub rabunku</w:t>
      </w:r>
    </w:p>
    <w:p w:rsidR="001C2F12" w:rsidRDefault="001C2F12" w:rsidP="00D7079A">
      <w:pPr>
        <w:spacing w:after="60"/>
        <w:ind w:left="1440"/>
        <w:rPr>
          <w:rFonts w:ascii="Cambria" w:hAnsi="Cambria"/>
        </w:rPr>
      </w:pPr>
    </w:p>
    <w:p w:rsidR="0080578D" w:rsidRDefault="0080578D" w:rsidP="00AE0DF1">
      <w:pPr>
        <w:pStyle w:val="Akapitzlist"/>
        <w:numPr>
          <w:ilvl w:val="0"/>
          <w:numId w:val="3"/>
        </w:numPr>
        <w:ind w:left="1797" w:hanging="357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Przedmiot ubezpieczenia :</w:t>
      </w:r>
    </w:p>
    <w:p w:rsidR="0080578D" w:rsidRDefault="0080578D" w:rsidP="0080578D">
      <w:pPr>
        <w:pStyle w:val="Akapitzlist"/>
        <w:ind w:left="1797"/>
        <w:rPr>
          <w:rFonts w:ascii="Cambria" w:hAnsi="Cambria"/>
          <w:u w:val="single"/>
        </w:rPr>
      </w:pPr>
    </w:p>
    <w:p w:rsidR="0080578D" w:rsidRPr="0080578D" w:rsidRDefault="0080578D" w:rsidP="00AE0DF1">
      <w:pPr>
        <w:pStyle w:val="Akapitzlist"/>
        <w:numPr>
          <w:ilvl w:val="0"/>
          <w:numId w:val="8"/>
        </w:numPr>
        <w:spacing w:after="60"/>
        <w:ind w:left="2268"/>
        <w:contextualSpacing w:val="0"/>
        <w:rPr>
          <w:rFonts w:ascii="Cambria" w:hAnsi="Cambria"/>
          <w:u w:val="single"/>
        </w:rPr>
      </w:pPr>
      <w:r>
        <w:rPr>
          <w:rFonts w:ascii="Cambria" w:hAnsi="Cambria"/>
        </w:rPr>
        <w:t>Maszyny, urządzenia, wyposażenie, środki trwałe</w:t>
      </w:r>
      <w:r w:rsidRPr="00FC1CD8">
        <w:rPr>
          <w:rFonts w:ascii="Cambria" w:hAnsi="Cambria"/>
        </w:rPr>
        <w:t xml:space="preserve">  (wg wartości księgowej brutto) </w:t>
      </w:r>
      <w:r>
        <w:rPr>
          <w:rFonts w:ascii="Cambria" w:hAnsi="Cambria"/>
        </w:rPr>
        <w:t>- mienie ruchome wykorzystywane do prowadzenia działalności</w:t>
      </w:r>
      <w:r w:rsidR="003A7D68">
        <w:rPr>
          <w:rFonts w:ascii="Cambria" w:hAnsi="Cambria"/>
        </w:rPr>
        <w:t xml:space="preserve"> (system ubezpieczenia – pierwsze ryzyko )</w:t>
      </w:r>
    </w:p>
    <w:p w:rsidR="0080578D" w:rsidRPr="00EC0D5F" w:rsidRDefault="0080578D" w:rsidP="0080578D">
      <w:pPr>
        <w:pStyle w:val="Akapitzlist"/>
        <w:spacing w:before="160"/>
        <w:ind w:left="2835" w:firstLine="709"/>
        <w:contextualSpacing w:val="0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>Łączna wartość na wszystkie lokalizacje :</w:t>
      </w:r>
      <w:r w:rsidR="003A7D68" w:rsidRPr="00EC0D5F">
        <w:rPr>
          <w:rFonts w:ascii="Cambria" w:hAnsi="Cambria"/>
          <w:b/>
          <w:u w:val="single"/>
        </w:rPr>
        <w:t xml:space="preserve"> 260 000,00</w:t>
      </w:r>
    </w:p>
    <w:p w:rsidR="00CE3D75" w:rsidRPr="0080578D" w:rsidRDefault="00CE3D75" w:rsidP="00AE0DF1">
      <w:pPr>
        <w:pStyle w:val="Akapitzlist"/>
        <w:numPr>
          <w:ilvl w:val="0"/>
          <w:numId w:val="8"/>
        </w:numPr>
        <w:spacing w:after="60"/>
        <w:ind w:left="2268"/>
        <w:contextualSpacing w:val="0"/>
        <w:rPr>
          <w:rFonts w:ascii="Cambria" w:hAnsi="Cambria"/>
          <w:u w:val="single"/>
        </w:rPr>
      </w:pPr>
      <w:r>
        <w:rPr>
          <w:rFonts w:ascii="Cambria" w:hAnsi="Cambria"/>
        </w:rPr>
        <w:t>Gotówka w transporcie</w:t>
      </w:r>
      <w:r w:rsidR="003A7D68">
        <w:rPr>
          <w:rFonts w:ascii="Cambria" w:hAnsi="Cambria"/>
        </w:rPr>
        <w:t xml:space="preserve"> od rabunku (system ubezpieczenia – pierwsze ryzyko) </w:t>
      </w:r>
    </w:p>
    <w:p w:rsidR="00CE3D75" w:rsidRPr="00EC0D5F" w:rsidRDefault="00CE3D75" w:rsidP="00CE3D75">
      <w:pPr>
        <w:pStyle w:val="Akapitzlist"/>
        <w:spacing w:before="160"/>
        <w:ind w:left="2835" w:firstLine="709"/>
        <w:contextualSpacing w:val="0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>Łączna wartość</w:t>
      </w:r>
      <w:r w:rsidR="003A7D68" w:rsidRPr="00EC0D5F">
        <w:rPr>
          <w:rFonts w:ascii="Cambria" w:hAnsi="Cambria"/>
          <w:b/>
          <w:u w:val="single"/>
        </w:rPr>
        <w:t xml:space="preserve"> </w:t>
      </w:r>
      <w:r w:rsidRPr="00EC0D5F">
        <w:rPr>
          <w:rFonts w:ascii="Cambria" w:hAnsi="Cambria"/>
          <w:b/>
          <w:u w:val="single"/>
        </w:rPr>
        <w:t>:</w:t>
      </w:r>
      <w:r w:rsidR="003A7D68" w:rsidRPr="00EC0D5F">
        <w:rPr>
          <w:rFonts w:ascii="Cambria" w:hAnsi="Cambria"/>
          <w:b/>
          <w:u w:val="single"/>
        </w:rPr>
        <w:t xml:space="preserve"> 100 000,00</w:t>
      </w:r>
    </w:p>
    <w:p w:rsidR="003A7D68" w:rsidRPr="00EC0D5F" w:rsidRDefault="003A7D68" w:rsidP="00AE0DF1">
      <w:pPr>
        <w:pStyle w:val="Akapitzlist"/>
        <w:numPr>
          <w:ilvl w:val="0"/>
          <w:numId w:val="8"/>
        </w:numPr>
        <w:spacing w:after="60"/>
        <w:ind w:left="2268"/>
        <w:contextualSpacing w:val="0"/>
        <w:rPr>
          <w:rFonts w:ascii="Cambria" w:hAnsi="Cambria"/>
          <w:u w:val="single"/>
        </w:rPr>
      </w:pPr>
      <w:r>
        <w:rPr>
          <w:rFonts w:ascii="Cambria" w:hAnsi="Cambria"/>
        </w:rPr>
        <w:t xml:space="preserve">Gotówka </w:t>
      </w:r>
      <w:r w:rsidRPr="00EC0D5F">
        <w:rPr>
          <w:rFonts w:ascii="Cambria" w:hAnsi="Cambria"/>
        </w:rPr>
        <w:t>w lokalu od rabunku (system ubezpieczenia – pierwsze ryzyko)</w:t>
      </w:r>
    </w:p>
    <w:p w:rsidR="003A7D68" w:rsidRPr="00EC0D5F" w:rsidRDefault="003A7D68" w:rsidP="003A7D68">
      <w:pPr>
        <w:pStyle w:val="Akapitzlist"/>
        <w:spacing w:before="160"/>
        <w:ind w:left="3228" w:firstLine="312"/>
        <w:contextualSpacing w:val="0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>Łączna wartość : 100 000,00</w:t>
      </w:r>
    </w:p>
    <w:p w:rsidR="003A7D68" w:rsidRPr="003A7D68" w:rsidRDefault="003A7D68" w:rsidP="00AE0DF1">
      <w:pPr>
        <w:pStyle w:val="Akapitzlist"/>
        <w:numPr>
          <w:ilvl w:val="0"/>
          <w:numId w:val="8"/>
        </w:numPr>
        <w:spacing w:after="60"/>
        <w:ind w:left="2268"/>
        <w:contextualSpacing w:val="0"/>
        <w:rPr>
          <w:rFonts w:ascii="Cambria" w:hAnsi="Cambria"/>
          <w:u w:val="single"/>
        </w:rPr>
      </w:pPr>
      <w:r w:rsidRPr="003A7D68">
        <w:rPr>
          <w:rFonts w:ascii="Cambria" w:hAnsi="Cambria"/>
        </w:rPr>
        <w:t>Gotówka w kasie pancernej</w:t>
      </w:r>
      <w:r>
        <w:rPr>
          <w:rFonts w:ascii="Cambria" w:hAnsi="Cambria"/>
        </w:rPr>
        <w:t xml:space="preserve"> (system ubezpieczenia – pierwsze ryzyko)</w:t>
      </w:r>
    </w:p>
    <w:p w:rsidR="003A7D68" w:rsidRPr="00EC0D5F" w:rsidRDefault="003A7D68" w:rsidP="003A7D68">
      <w:pPr>
        <w:pStyle w:val="Akapitzlist"/>
        <w:spacing w:before="160"/>
        <w:ind w:left="3228" w:firstLine="312"/>
        <w:contextualSpacing w:val="0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>Łączna wartość : 100 000,00</w:t>
      </w:r>
    </w:p>
    <w:p w:rsidR="003A7D68" w:rsidRPr="003A7D68" w:rsidRDefault="003A7D68" w:rsidP="00AE0DF1">
      <w:pPr>
        <w:pStyle w:val="Akapitzlist"/>
        <w:numPr>
          <w:ilvl w:val="0"/>
          <w:numId w:val="8"/>
        </w:numPr>
        <w:spacing w:after="60"/>
        <w:ind w:left="2268"/>
        <w:contextualSpacing w:val="0"/>
        <w:rPr>
          <w:rFonts w:ascii="Cambria" w:hAnsi="Cambria"/>
          <w:u w:val="single"/>
        </w:rPr>
      </w:pPr>
      <w:r w:rsidRPr="003A7D68">
        <w:rPr>
          <w:rFonts w:ascii="Cambria" w:hAnsi="Cambria"/>
        </w:rPr>
        <w:t xml:space="preserve">Gotówka w kasetkach </w:t>
      </w:r>
      <w:r>
        <w:rPr>
          <w:rFonts w:ascii="Cambria" w:hAnsi="Cambria"/>
        </w:rPr>
        <w:t>(system ubezpieczenia – pierwsze ryzyko)</w:t>
      </w:r>
    </w:p>
    <w:p w:rsidR="00B35EE5" w:rsidRPr="00EC0D5F" w:rsidRDefault="00EC0D5F" w:rsidP="00B35EE5">
      <w:pPr>
        <w:spacing w:before="160"/>
        <w:ind w:left="3119" w:firstLine="425"/>
        <w:rPr>
          <w:rFonts w:ascii="Cambria" w:hAnsi="Cambria"/>
          <w:b/>
          <w:u w:val="single"/>
        </w:rPr>
      </w:pPr>
      <w:r w:rsidRPr="00EC0D5F">
        <w:rPr>
          <w:rFonts w:ascii="Cambria" w:hAnsi="Cambria"/>
          <w:b/>
          <w:u w:val="single"/>
        </w:rPr>
        <w:t>Łączna wartość :   25</w:t>
      </w:r>
      <w:r w:rsidR="00B35EE5" w:rsidRPr="00EC0D5F">
        <w:rPr>
          <w:rFonts w:ascii="Cambria" w:hAnsi="Cambria"/>
          <w:b/>
          <w:u w:val="single"/>
        </w:rPr>
        <w:t> 000,00</w:t>
      </w:r>
    </w:p>
    <w:p w:rsidR="00CE3D75" w:rsidRDefault="00CE3D75" w:rsidP="00AE0DF1">
      <w:pPr>
        <w:pStyle w:val="Akapitzlist"/>
        <w:numPr>
          <w:ilvl w:val="0"/>
          <w:numId w:val="4"/>
        </w:numPr>
        <w:ind w:left="1843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Wysokość franszyz ( dotyczy wszystkich jednostek i każdej lokalizacji  )</w:t>
      </w:r>
    </w:p>
    <w:p w:rsidR="00CE3D75" w:rsidRPr="00EC0D5F" w:rsidRDefault="00CE3D75" w:rsidP="00AE0DF1">
      <w:pPr>
        <w:pStyle w:val="Akapitzlist"/>
        <w:numPr>
          <w:ilvl w:val="0"/>
          <w:numId w:val="9"/>
        </w:numPr>
        <w:spacing w:after="60"/>
        <w:rPr>
          <w:rFonts w:ascii="Cambria" w:hAnsi="Cambria"/>
        </w:rPr>
      </w:pPr>
      <w:r w:rsidRPr="00EC0D5F">
        <w:rPr>
          <w:rFonts w:ascii="Cambria" w:hAnsi="Cambria"/>
        </w:rPr>
        <w:t>Franszyza integralna : brak</w:t>
      </w:r>
    </w:p>
    <w:p w:rsidR="00CE3D75" w:rsidRPr="00EC0D5F" w:rsidRDefault="00CE3D75" w:rsidP="00AE0DF1">
      <w:pPr>
        <w:pStyle w:val="Akapitzlist"/>
        <w:numPr>
          <w:ilvl w:val="0"/>
          <w:numId w:val="9"/>
        </w:numPr>
        <w:spacing w:after="60"/>
        <w:rPr>
          <w:rFonts w:ascii="Cambria" w:hAnsi="Cambria"/>
        </w:rPr>
      </w:pPr>
      <w:r w:rsidRPr="00EC0D5F">
        <w:rPr>
          <w:rFonts w:ascii="Cambria" w:hAnsi="Cambria"/>
        </w:rPr>
        <w:t>Franszyza redukcyjna : 500 zł</w:t>
      </w:r>
    </w:p>
    <w:p w:rsidR="00CE3D75" w:rsidRDefault="00CE3D75" w:rsidP="00AE0DF1">
      <w:pPr>
        <w:pStyle w:val="Akapitzlist"/>
        <w:numPr>
          <w:ilvl w:val="0"/>
          <w:numId w:val="9"/>
        </w:numPr>
        <w:spacing w:after="60"/>
        <w:rPr>
          <w:rFonts w:ascii="Cambria" w:hAnsi="Cambria"/>
        </w:rPr>
      </w:pPr>
      <w:r>
        <w:rPr>
          <w:rFonts w:ascii="Cambria" w:hAnsi="Cambria"/>
        </w:rPr>
        <w:t>Udział własny : brak</w:t>
      </w:r>
    </w:p>
    <w:p w:rsidR="003A7D68" w:rsidRPr="00266F75" w:rsidRDefault="003A7D68" w:rsidP="00266F75">
      <w:pPr>
        <w:spacing w:before="160"/>
        <w:rPr>
          <w:rFonts w:ascii="Cambria" w:hAnsi="Cambria"/>
          <w:b/>
          <w:u w:val="single"/>
        </w:rPr>
      </w:pPr>
    </w:p>
    <w:p w:rsidR="00F71971" w:rsidRDefault="00F71971" w:rsidP="00AE0DF1">
      <w:pPr>
        <w:pStyle w:val="Akapitzlist"/>
        <w:numPr>
          <w:ilvl w:val="1"/>
          <w:numId w:val="1"/>
        </w:numPr>
        <w:ind w:left="1077" w:hanging="35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Ubezpieczenie sprzętu filmowego</w:t>
      </w:r>
    </w:p>
    <w:p w:rsidR="00A07596" w:rsidRPr="00D7079A" w:rsidRDefault="001C2F12" w:rsidP="00AE0DF1">
      <w:pPr>
        <w:pStyle w:val="Akapitzlist"/>
        <w:numPr>
          <w:ilvl w:val="0"/>
          <w:numId w:val="3"/>
        </w:numPr>
        <w:spacing w:after="60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Okres ubezpieczenia : 01.01.2015 r. – 31.12.2015</w:t>
      </w:r>
      <w:r w:rsidR="00A07596" w:rsidRPr="00D7079A">
        <w:rPr>
          <w:rFonts w:ascii="Cambria" w:hAnsi="Cambria"/>
          <w:u w:val="single"/>
        </w:rPr>
        <w:t xml:space="preserve"> r.</w:t>
      </w:r>
    </w:p>
    <w:p w:rsidR="00A07596" w:rsidRDefault="00A07596" w:rsidP="00AE0DF1">
      <w:pPr>
        <w:pStyle w:val="Akapitzlist"/>
        <w:numPr>
          <w:ilvl w:val="0"/>
          <w:numId w:val="10"/>
        </w:numPr>
        <w:ind w:left="1792" w:hanging="357"/>
        <w:rPr>
          <w:rFonts w:ascii="Cambria" w:hAnsi="Cambria"/>
          <w:u w:val="single"/>
        </w:rPr>
      </w:pPr>
      <w:r w:rsidRPr="00A07596">
        <w:rPr>
          <w:rFonts w:ascii="Cambria" w:hAnsi="Cambria"/>
          <w:u w:val="single"/>
        </w:rPr>
        <w:t>Wymagany zakres ubezpieczenia :</w:t>
      </w:r>
    </w:p>
    <w:p w:rsidR="0046734C" w:rsidRDefault="00A07596" w:rsidP="00A07596">
      <w:pPr>
        <w:ind w:left="1435"/>
        <w:contextualSpacing/>
        <w:rPr>
          <w:rFonts w:ascii="Cambria" w:hAnsi="Cambria"/>
        </w:rPr>
      </w:pPr>
      <w:r w:rsidRPr="00A07596">
        <w:rPr>
          <w:rFonts w:ascii="Cambria" w:hAnsi="Cambria"/>
        </w:rPr>
        <w:t>Wsz</w:t>
      </w:r>
      <w:r>
        <w:rPr>
          <w:rFonts w:ascii="Cambria" w:hAnsi="Cambria"/>
        </w:rPr>
        <w:t xml:space="preserve">elkie ryzyko </w:t>
      </w:r>
      <w:r w:rsidR="002F47C6">
        <w:rPr>
          <w:rFonts w:ascii="Cambria" w:hAnsi="Cambria"/>
        </w:rPr>
        <w:t>nagłe, niespodziewane, nieprzewidywalne, niezależne od woli ubezpieczającego zniszczenie, uszkodzenie lub utrata</w:t>
      </w:r>
      <w:r w:rsidR="007D654D">
        <w:rPr>
          <w:rFonts w:ascii="Cambria" w:hAnsi="Cambria"/>
        </w:rPr>
        <w:t xml:space="preserve"> przedmiotu ubezpieczenia w tym</w:t>
      </w:r>
      <w:r w:rsidR="002F47C6">
        <w:rPr>
          <w:rFonts w:ascii="Cambria" w:hAnsi="Cambria"/>
        </w:rPr>
        <w:t xml:space="preserve"> </w:t>
      </w:r>
      <w:r w:rsidR="0046734C">
        <w:rPr>
          <w:rFonts w:ascii="Cambria" w:hAnsi="Cambria"/>
        </w:rPr>
        <w:t>podczas realizacji zdjęć</w:t>
      </w:r>
      <w:r w:rsidR="007D654D">
        <w:rPr>
          <w:rFonts w:ascii="Cambria" w:hAnsi="Cambria"/>
        </w:rPr>
        <w:t>, m.in.</w:t>
      </w:r>
      <w:r w:rsidR="0046734C">
        <w:rPr>
          <w:rFonts w:ascii="Cambria" w:hAnsi="Cambria"/>
        </w:rPr>
        <w:t xml:space="preserve"> : </w:t>
      </w:r>
    </w:p>
    <w:p w:rsidR="00C63CEE" w:rsidRDefault="0046734C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46734C">
        <w:rPr>
          <w:rFonts w:ascii="Cambria" w:hAnsi="Cambria"/>
        </w:rPr>
        <w:t>w samochodzie w ruchu (</w:t>
      </w:r>
      <w:r>
        <w:rPr>
          <w:rFonts w:ascii="Cambria" w:hAnsi="Cambria"/>
        </w:rPr>
        <w:t xml:space="preserve">filmowanie aktorów </w:t>
      </w:r>
      <w:r w:rsidR="00C63CEE">
        <w:rPr>
          <w:rFonts w:ascii="Cambria" w:hAnsi="Cambria"/>
        </w:rPr>
        <w:t>jadących samochodem np. z siedzenia, bagażnika</w:t>
      </w:r>
      <w:r w:rsidRPr="0046734C">
        <w:rPr>
          <w:rFonts w:ascii="Cambria" w:hAnsi="Cambria"/>
        </w:rPr>
        <w:t>,</w:t>
      </w:r>
      <w:r w:rsidR="00C63CEE">
        <w:rPr>
          <w:rFonts w:ascii="Cambria" w:hAnsi="Cambria"/>
        </w:rPr>
        <w:t xml:space="preserve"> lawety),</w:t>
      </w:r>
    </w:p>
    <w:p w:rsidR="00C63CEE" w:rsidRDefault="00C63CEE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="0046734C" w:rsidRPr="0046734C">
        <w:rPr>
          <w:rFonts w:ascii="Cambria" w:hAnsi="Cambria"/>
        </w:rPr>
        <w:t xml:space="preserve">efektami pirotechnicznymi, </w:t>
      </w:r>
    </w:p>
    <w:p w:rsidR="00C63CEE" w:rsidRDefault="00C63CEE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podwodnych i nawodnych (pod wodą w specjalnych obudowach na sprzęt, zdjęcia realizowane z łódki będącej na zbiorniku wodnym ),</w:t>
      </w:r>
    </w:p>
    <w:p w:rsidR="00696853" w:rsidRDefault="0046734C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46734C">
        <w:rPr>
          <w:rFonts w:ascii="Cambria" w:hAnsi="Cambria"/>
        </w:rPr>
        <w:t>na wysokości</w:t>
      </w:r>
      <w:r w:rsidR="00696853">
        <w:rPr>
          <w:rFonts w:ascii="Cambria" w:hAnsi="Cambria"/>
        </w:rPr>
        <w:t xml:space="preserve"> ( np. z dachu budynku )</w:t>
      </w:r>
      <w:r w:rsidRPr="0046734C">
        <w:rPr>
          <w:rFonts w:ascii="Cambria" w:hAnsi="Cambria"/>
        </w:rPr>
        <w:t xml:space="preserve">, </w:t>
      </w:r>
    </w:p>
    <w:p w:rsidR="00A07596" w:rsidRDefault="0046734C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46734C">
        <w:rPr>
          <w:rFonts w:ascii="Cambria" w:hAnsi="Cambria"/>
        </w:rPr>
        <w:t xml:space="preserve">z lotu ptaka </w:t>
      </w:r>
      <w:r w:rsidR="00C63CEE">
        <w:rPr>
          <w:rFonts w:ascii="Cambria" w:hAnsi="Cambria"/>
        </w:rPr>
        <w:t>(</w:t>
      </w:r>
      <w:r w:rsidR="00696853">
        <w:rPr>
          <w:rFonts w:ascii="Cambria" w:hAnsi="Cambria"/>
        </w:rPr>
        <w:t xml:space="preserve"> np. za pomocą </w:t>
      </w:r>
      <w:r w:rsidR="009E65E8">
        <w:rPr>
          <w:rFonts w:ascii="Cambria" w:hAnsi="Cambria"/>
        </w:rPr>
        <w:t xml:space="preserve">tzw. </w:t>
      </w:r>
      <w:proofErr w:type="spellStart"/>
      <w:r w:rsidR="009E65E8">
        <w:rPr>
          <w:rFonts w:ascii="Cambria" w:hAnsi="Cambria"/>
        </w:rPr>
        <w:t>coptera</w:t>
      </w:r>
      <w:proofErr w:type="spellEnd"/>
      <w:r w:rsidR="009E65E8">
        <w:rPr>
          <w:rFonts w:ascii="Cambria" w:hAnsi="Cambria"/>
        </w:rPr>
        <w:t xml:space="preserve"> - wirnikowym </w:t>
      </w:r>
      <w:proofErr w:type="spellStart"/>
      <w:r w:rsidR="009E65E8">
        <w:rPr>
          <w:rFonts w:ascii="Cambria" w:hAnsi="Cambria"/>
        </w:rPr>
        <w:t>multikopterem</w:t>
      </w:r>
      <w:proofErr w:type="spellEnd"/>
      <w:r w:rsidR="009E65E8">
        <w:rPr>
          <w:rFonts w:ascii="Cambria" w:hAnsi="Cambria"/>
        </w:rPr>
        <w:t xml:space="preserve"> pionowego startu przeznaczonym do filmowania z powietrza),</w:t>
      </w:r>
    </w:p>
    <w:p w:rsidR="009E65E8" w:rsidRDefault="009E65E8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w samochodzie grającym za pomocą „car ringu” ( kamera umieszczona jest na zewnętrznej szybie – przedniej, tylnej, bocznych samochodu grającego za pomocą specjalnych przyssawek poruszającego się po drogach publicznych ),</w:t>
      </w:r>
    </w:p>
    <w:p w:rsidR="009E65E8" w:rsidRDefault="009E65E8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za pomocą tzw. </w:t>
      </w:r>
      <w:proofErr w:type="spellStart"/>
      <w:r>
        <w:rPr>
          <w:rFonts w:ascii="Cambria" w:hAnsi="Cambria"/>
        </w:rPr>
        <w:t>steadicamu</w:t>
      </w:r>
      <w:proofErr w:type="spellEnd"/>
      <w:r>
        <w:rPr>
          <w:rFonts w:ascii="Cambria" w:hAnsi="Cambria"/>
        </w:rPr>
        <w:t xml:space="preserve"> ( kamera z osprzętem zamontowana na specjalnej kamizelce, którą zakłada na siebie operator ),</w:t>
      </w:r>
    </w:p>
    <w:p w:rsidR="009E65E8" w:rsidRDefault="009E65E8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w różnych warunkach atmosferycznych,</w:t>
      </w:r>
    </w:p>
    <w:p w:rsidR="009E65E8" w:rsidRDefault="009E65E8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realizacji zdjęć gdzie sprzęt zdjęciowy (kamera, światło etc. ) umieszczone jest na kranie filmowym (ramieniu)/podnośniku,</w:t>
      </w:r>
    </w:p>
    <w:p w:rsidR="0038096E" w:rsidRDefault="0038096E" w:rsidP="00AE0DF1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transportu wypożyczonego sprzętu przez pracowników, studentów Zamawiającego.</w:t>
      </w:r>
    </w:p>
    <w:p w:rsidR="001C2F12" w:rsidRDefault="001C2F12" w:rsidP="0038096E">
      <w:pPr>
        <w:ind w:left="1416"/>
        <w:rPr>
          <w:rFonts w:ascii="Cambria" w:hAnsi="Cambria"/>
        </w:rPr>
      </w:pPr>
    </w:p>
    <w:p w:rsidR="0038096E" w:rsidRPr="0038096E" w:rsidRDefault="0038096E" w:rsidP="0038096E">
      <w:pPr>
        <w:ind w:left="1416"/>
        <w:rPr>
          <w:rFonts w:ascii="Cambria" w:hAnsi="Cambria"/>
        </w:rPr>
      </w:pPr>
      <w:r>
        <w:rPr>
          <w:rFonts w:ascii="Cambria" w:hAnsi="Cambria"/>
        </w:rPr>
        <w:t xml:space="preserve">Pracownikami Zamawiającego są </w:t>
      </w:r>
      <w:r w:rsidR="002B2B12">
        <w:rPr>
          <w:rFonts w:ascii="Cambria" w:hAnsi="Cambria"/>
        </w:rPr>
        <w:t>:</w:t>
      </w:r>
      <w:r>
        <w:rPr>
          <w:rFonts w:ascii="Cambria" w:hAnsi="Cambria"/>
        </w:rPr>
        <w:t xml:space="preserve">             </w:t>
      </w:r>
      <w:r w:rsidR="002B2B12">
        <w:rPr>
          <w:rFonts w:ascii="Cambria" w:hAnsi="Cambria"/>
        </w:rPr>
        <w:t xml:space="preserve">                                                                                       </w:t>
      </w:r>
      <w:r w:rsidR="002B5FB2">
        <w:rPr>
          <w:rFonts w:ascii="Cambria" w:hAnsi="Cambria"/>
        </w:rPr>
        <w:t xml:space="preserve">               </w:t>
      </w:r>
      <w:r w:rsidR="002B2B12">
        <w:rPr>
          <w:rFonts w:ascii="Cambria" w:hAnsi="Cambria"/>
        </w:rPr>
        <w:t xml:space="preserve">    </w:t>
      </w:r>
      <w:r w:rsidR="002B5FB2">
        <w:rPr>
          <w:rFonts w:ascii="Cambria" w:hAnsi="Cambria"/>
        </w:rPr>
        <w:t xml:space="preserve">- </w:t>
      </w:r>
      <w:r w:rsidR="002B2B12">
        <w:rPr>
          <w:rFonts w:ascii="Cambria" w:hAnsi="Cambria"/>
        </w:rPr>
        <w:t xml:space="preserve">pracownicy Zamawiającego                                            </w:t>
      </w:r>
      <w:r>
        <w:rPr>
          <w:rFonts w:ascii="Cambria" w:hAnsi="Cambria"/>
        </w:rPr>
        <w:t xml:space="preserve">                                                                          </w:t>
      </w:r>
      <w:r w:rsidR="002B5FB2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 </w:t>
      </w:r>
      <w:r w:rsidR="002B5FB2">
        <w:rPr>
          <w:rFonts w:ascii="Cambria" w:hAnsi="Cambria"/>
        </w:rPr>
        <w:t xml:space="preserve">- </w:t>
      </w:r>
      <w:r w:rsidR="002B2B12">
        <w:rPr>
          <w:rFonts w:ascii="Cambria" w:hAnsi="Cambria"/>
        </w:rPr>
        <w:t xml:space="preserve">osoby </w:t>
      </w:r>
      <w:r>
        <w:rPr>
          <w:rFonts w:ascii="Cambria" w:hAnsi="Cambria"/>
        </w:rPr>
        <w:t>wykonujące obowiązki na podstawie umów cywilno-prawnych</w:t>
      </w:r>
      <w:r w:rsidRPr="003809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</w:t>
      </w:r>
      <w:r w:rsidR="002B5FB2">
        <w:rPr>
          <w:rFonts w:ascii="Cambria" w:hAnsi="Cambria"/>
        </w:rPr>
        <w:t xml:space="preserve">- </w:t>
      </w:r>
      <w:r>
        <w:rPr>
          <w:rFonts w:ascii="Cambria" w:hAnsi="Cambria"/>
        </w:rPr>
        <w:t>studenci i słuchacze</w:t>
      </w:r>
    </w:p>
    <w:p w:rsidR="00CE3D75" w:rsidRPr="00AE74B5" w:rsidRDefault="00AE74B5" w:rsidP="00AE74B5">
      <w:pPr>
        <w:spacing w:before="1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Zakres terytorialny ubezpieczenia : RP, Europa</w:t>
      </w:r>
    </w:p>
    <w:p w:rsidR="002B2B12" w:rsidRDefault="002B2B12" w:rsidP="00AE0DF1">
      <w:pPr>
        <w:pStyle w:val="Akapitzlist"/>
        <w:numPr>
          <w:ilvl w:val="0"/>
          <w:numId w:val="10"/>
        </w:numPr>
        <w:ind w:left="1792" w:hanging="357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Przedmiot ubezpieczenia :</w:t>
      </w:r>
    </w:p>
    <w:p w:rsidR="002B2B12" w:rsidRDefault="002B2B12" w:rsidP="002B2B12">
      <w:pPr>
        <w:pStyle w:val="Akapitzlist"/>
        <w:ind w:left="1792"/>
        <w:rPr>
          <w:rFonts w:ascii="Cambria" w:hAnsi="Cambria"/>
          <w:u w:val="single"/>
        </w:rPr>
      </w:pPr>
    </w:p>
    <w:p w:rsidR="002B2B12" w:rsidRDefault="002B2B12" w:rsidP="00AE0DF1">
      <w:pPr>
        <w:pStyle w:val="Akapitzlist"/>
        <w:numPr>
          <w:ilvl w:val="0"/>
          <w:numId w:val="12"/>
        </w:numPr>
        <w:ind w:left="2268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 filmowy ( wg wartości odtworzeniowej ) </w:t>
      </w:r>
      <w:r w:rsidR="00092044">
        <w:rPr>
          <w:rFonts w:ascii="Cambria" w:hAnsi="Cambria"/>
        </w:rPr>
        <w:t>– załącznik nr 3</w:t>
      </w:r>
      <w:r w:rsidR="00E24FEC">
        <w:rPr>
          <w:rFonts w:ascii="Cambria" w:hAnsi="Cambria"/>
        </w:rPr>
        <w:t>b</w:t>
      </w:r>
      <w:r w:rsidR="000A670B">
        <w:rPr>
          <w:rFonts w:ascii="Cambria" w:hAnsi="Cambria"/>
        </w:rPr>
        <w:t xml:space="preserve"> (system ubezpieczenia – sumy stałe )</w:t>
      </w:r>
    </w:p>
    <w:p w:rsidR="002B2B12" w:rsidRPr="004216BC" w:rsidRDefault="002B2B12" w:rsidP="002B2B12">
      <w:pPr>
        <w:pStyle w:val="Akapitzlist"/>
        <w:ind w:left="2835" w:firstLine="709"/>
        <w:contextualSpacing w:val="0"/>
        <w:rPr>
          <w:rFonts w:ascii="Cambria" w:hAnsi="Cambria"/>
          <w:b/>
        </w:rPr>
      </w:pPr>
      <w:r w:rsidRPr="004216BC">
        <w:rPr>
          <w:rFonts w:ascii="Cambria" w:hAnsi="Cambria"/>
          <w:b/>
        </w:rPr>
        <w:t>Łączna wartość na wszystkie lokalizacje :</w:t>
      </w:r>
      <w:r w:rsidR="001B65AD" w:rsidRPr="004216BC">
        <w:rPr>
          <w:rFonts w:ascii="Cambria" w:hAnsi="Cambria"/>
          <w:b/>
        </w:rPr>
        <w:t xml:space="preserve"> </w:t>
      </w:r>
      <w:r w:rsidR="00020974" w:rsidRPr="004216BC">
        <w:rPr>
          <w:rFonts w:ascii="Cambria" w:hAnsi="Cambria"/>
          <w:b/>
        </w:rPr>
        <w:t>7 440 </w:t>
      </w:r>
      <w:r w:rsidR="004216BC" w:rsidRPr="004216BC">
        <w:rPr>
          <w:rFonts w:ascii="Cambria" w:hAnsi="Cambria"/>
          <w:b/>
        </w:rPr>
        <w:t>6</w:t>
      </w:r>
      <w:r w:rsidR="00020974" w:rsidRPr="004216BC">
        <w:rPr>
          <w:rFonts w:ascii="Cambria" w:hAnsi="Cambria"/>
          <w:b/>
        </w:rPr>
        <w:t>75,48</w:t>
      </w:r>
    </w:p>
    <w:p w:rsidR="002B2B12" w:rsidRDefault="002B2B12" w:rsidP="00AE0DF1">
      <w:pPr>
        <w:pStyle w:val="Akapitzlist"/>
        <w:numPr>
          <w:ilvl w:val="0"/>
          <w:numId w:val="12"/>
        </w:numPr>
        <w:ind w:left="2268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Sprzęt filmowy ( wg wartości odtworzeniowej )</w:t>
      </w:r>
      <w:r w:rsidR="005132C8">
        <w:rPr>
          <w:rFonts w:ascii="Cambria" w:hAnsi="Cambria"/>
        </w:rPr>
        <w:t xml:space="preserve"> – mienie osób trzecich</w:t>
      </w:r>
      <w:r w:rsidR="000A670B">
        <w:rPr>
          <w:rFonts w:ascii="Cambria" w:hAnsi="Cambria"/>
        </w:rPr>
        <w:t xml:space="preserve"> (system ubezpieczenia – sumy stałe )</w:t>
      </w:r>
    </w:p>
    <w:p w:rsidR="005132C8" w:rsidRDefault="005132C8" w:rsidP="005132C8">
      <w:pPr>
        <w:pStyle w:val="Akapitzlist"/>
        <w:ind w:left="2835" w:firstLine="709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Łączna wartość na wszystkie lokalizacje :</w:t>
      </w:r>
      <w:r w:rsidR="003F6BC8" w:rsidRPr="00EC0D5F">
        <w:rPr>
          <w:rFonts w:ascii="Cambria" w:hAnsi="Cambria"/>
          <w:b/>
        </w:rPr>
        <w:t xml:space="preserve"> 350 000,00</w:t>
      </w:r>
    </w:p>
    <w:p w:rsidR="00FD241F" w:rsidRDefault="00FD241F" w:rsidP="00FD241F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Na dzień ogłoszenia zapytania ofertowego, Zamawiający oczekuje na realizacje przetargu </w:t>
      </w:r>
    </w:p>
    <w:p w:rsidR="00AB5628" w:rsidRDefault="00FD241F" w:rsidP="00FD241F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na dostarczenie systemów rejestracji obrazu na sumę</w:t>
      </w:r>
      <w:r w:rsidR="00AB5628">
        <w:rPr>
          <w:rFonts w:ascii="Cambria" w:hAnsi="Cambria"/>
          <w:b/>
        </w:rPr>
        <w:t xml:space="preserve"> 283 343,89 brutto. </w:t>
      </w:r>
    </w:p>
    <w:p w:rsidR="00AB5628" w:rsidRPr="00FD241F" w:rsidRDefault="00AB5628" w:rsidP="00AB5628">
      <w:pPr>
        <w:ind w:left="1416" w:firstLine="45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 skompletowaniu całego sprzętu, Zamawiający wystąpi o doubezpieczenie sprzętu     </w:t>
      </w:r>
      <w:r w:rsidR="004216B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elektronicznego.</w:t>
      </w:r>
    </w:p>
    <w:p w:rsidR="005132C8" w:rsidRDefault="005132C8" w:rsidP="00AE0DF1">
      <w:pPr>
        <w:pStyle w:val="Akapitzlist"/>
        <w:numPr>
          <w:ilvl w:val="0"/>
          <w:numId w:val="10"/>
        </w:numPr>
        <w:ind w:left="1792" w:hanging="357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Wysokość </w:t>
      </w:r>
      <w:r w:rsidRPr="005132C8">
        <w:rPr>
          <w:rFonts w:ascii="Cambria" w:hAnsi="Cambria"/>
          <w:u w:val="single"/>
        </w:rPr>
        <w:t>franszyz: ( dotyczy wszystkich jednostek i każdej lokalizacji  )</w:t>
      </w:r>
    </w:p>
    <w:p w:rsidR="005132C8" w:rsidRDefault="005132C8" w:rsidP="005132C8">
      <w:pPr>
        <w:pStyle w:val="Akapitzlist"/>
        <w:ind w:left="1792"/>
        <w:rPr>
          <w:rFonts w:ascii="Cambria" w:hAnsi="Cambria"/>
          <w:u w:val="single"/>
        </w:rPr>
      </w:pPr>
    </w:p>
    <w:p w:rsidR="005132C8" w:rsidRDefault="005132C8" w:rsidP="00AE0DF1">
      <w:pPr>
        <w:pStyle w:val="Akapitzlist"/>
        <w:numPr>
          <w:ilvl w:val="0"/>
          <w:numId w:val="14"/>
        </w:numPr>
        <w:ind w:left="2127"/>
        <w:contextualSpacing w:val="0"/>
        <w:rPr>
          <w:rFonts w:ascii="Cambria" w:hAnsi="Cambria"/>
        </w:rPr>
      </w:pPr>
      <w:r w:rsidRPr="005132C8">
        <w:rPr>
          <w:rFonts w:ascii="Cambria" w:hAnsi="Cambria"/>
        </w:rPr>
        <w:t>Franszyza integralna :</w:t>
      </w:r>
      <w:r>
        <w:rPr>
          <w:rFonts w:ascii="Cambria" w:hAnsi="Cambria"/>
        </w:rPr>
        <w:t xml:space="preserve"> brak</w:t>
      </w:r>
    </w:p>
    <w:p w:rsidR="005132C8" w:rsidRPr="00EC0D5F" w:rsidRDefault="005132C8" w:rsidP="00AE0DF1">
      <w:pPr>
        <w:pStyle w:val="Akapitzlist"/>
        <w:numPr>
          <w:ilvl w:val="0"/>
          <w:numId w:val="14"/>
        </w:numPr>
        <w:ind w:left="2127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Franszyza redukcyjna : 500 zł</w:t>
      </w:r>
    </w:p>
    <w:p w:rsidR="005132C8" w:rsidRDefault="005132C8" w:rsidP="00AE0DF1">
      <w:pPr>
        <w:pStyle w:val="Akapitzlist"/>
        <w:numPr>
          <w:ilvl w:val="0"/>
          <w:numId w:val="14"/>
        </w:numPr>
        <w:ind w:left="2127"/>
        <w:contextualSpacing w:val="0"/>
        <w:rPr>
          <w:rFonts w:ascii="Cambria" w:hAnsi="Cambria"/>
        </w:rPr>
      </w:pPr>
      <w:r>
        <w:rPr>
          <w:rFonts w:ascii="Cambria" w:hAnsi="Cambria"/>
        </w:rPr>
        <w:t>Udział własny : brak</w:t>
      </w:r>
    </w:p>
    <w:p w:rsidR="00FA7153" w:rsidRDefault="00FA7153" w:rsidP="00FA7153">
      <w:pPr>
        <w:pStyle w:val="Akapitzlist"/>
        <w:ind w:left="2127"/>
        <w:contextualSpacing w:val="0"/>
        <w:rPr>
          <w:rFonts w:ascii="Cambria" w:hAnsi="Cambria"/>
        </w:rPr>
      </w:pPr>
    </w:p>
    <w:p w:rsidR="002F47C6" w:rsidRDefault="002F47C6" w:rsidP="00AE0DF1">
      <w:pPr>
        <w:pStyle w:val="Akapitzlist"/>
        <w:numPr>
          <w:ilvl w:val="0"/>
          <w:numId w:val="10"/>
        </w:numPr>
        <w:ind w:left="1792" w:hanging="357"/>
        <w:contextualSpacing w:val="0"/>
        <w:rPr>
          <w:rFonts w:ascii="Cambria" w:hAnsi="Cambria"/>
          <w:u w:val="single"/>
        </w:rPr>
      </w:pPr>
      <w:r w:rsidRPr="002F47C6">
        <w:rPr>
          <w:rFonts w:ascii="Cambria" w:hAnsi="Cambria"/>
          <w:u w:val="single"/>
        </w:rPr>
        <w:t>Klauzule rozszerzające zakres ochrony</w:t>
      </w:r>
      <w:r w:rsidR="002B5FB2">
        <w:rPr>
          <w:rFonts w:ascii="Cambria" w:hAnsi="Cambria"/>
          <w:u w:val="single"/>
        </w:rPr>
        <w:t>,</w:t>
      </w:r>
      <w:r w:rsidRPr="002F47C6">
        <w:rPr>
          <w:rFonts w:ascii="Cambria" w:hAnsi="Cambria"/>
          <w:u w:val="single"/>
        </w:rPr>
        <w:t xml:space="preserve"> włączone do zakresu ubezpieczenia</w:t>
      </w:r>
    </w:p>
    <w:p w:rsidR="002F47C6" w:rsidRDefault="002F47C6" w:rsidP="00AE0DF1">
      <w:pPr>
        <w:pStyle w:val="Akapitzlist"/>
        <w:numPr>
          <w:ilvl w:val="0"/>
          <w:numId w:val="13"/>
        </w:numPr>
        <w:ind w:left="2268"/>
        <w:rPr>
          <w:rFonts w:ascii="Cambria" w:hAnsi="Cambria"/>
          <w:b/>
          <w:u w:val="single"/>
        </w:rPr>
      </w:pPr>
      <w:r w:rsidRPr="002F47C6">
        <w:rPr>
          <w:rFonts w:ascii="Cambria" w:hAnsi="Cambria"/>
          <w:b/>
          <w:u w:val="single"/>
        </w:rPr>
        <w:t>Klauzula 9</w:t>
      </w:r>
      <w:r>
        <w:rPr>
          <w:rFonts w:ascii="Cambria" w:hAnsi="Cambria"/>
          <w:b/>
          <w:u w:val="single"/>
        </w:rPr>
        <w:t xml:space="preserve"> </w:t>
      </w:r>
      <w:r w:rsidR="003B6871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3B6871">
        <w:rPr>
          <w:rFonts w:ascii="Cambria" w:hAnsi="Cambria"/>
          <w:b/>
          <w:u w:val="single"/>
        </w:rPr>
        <w:t>Ubezpieczenie urządzeń przenośnych</w:t>
      </w:r>
    </w:p>
    <w:p w:rsidR="003B6871" w:rsidRDefault="003B6871" w:rsidP="002B5FB2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szkody powstałe w sprzęcie przenośnym użytkowanym do celów służbowych poza miejscem ubezpieczenia określonym w polisie.</w:t>
      </w:r>
    </w:p>
    <w:p w:rsidR="002B5FB2" w:rsidRDefault="002B5FB2" w:rsidP="00AE0DF1">
      <w:pPr>
        <w:pStyle w:val="Akapitzlist"/>
        <w:numPr>
          <w:ilvl w:val="0"/>
          <w:numId w:val="13"/>
        </w:numPr>
        <w:ind w:left="2268"/>
        <w:rPr>
          <w:rFonts w:ascii="Cambria" w:hAnsi="Cambria"/>
          <w:b/>
          <w:u w:val="single"/>
        </w:rPr>
      </w:pPr>
      <w:r w:rsidRPr="002F47C6">
        <w:rPr>
          <w:rFonts w:ascii="Cambria" w:hAnsi="Cambria"/>
          <w:b/>
          <w:u w:val="single"/>
        </w:rPr>
        <w:t xml:space="preserve">Klauzula </w:t>
      </w:r>
      <w:r>
        <w:rPr>
          <w:rFonts w:ascii="Cambria" w:hAnsi="Cambria"/>
          <w:b/>
          <w:u w:val="single"/>
        </w:rPr>
        <w:t>10 – Ubezpieczenie sprzętu filmowego poza granicami kraju</w:t>
      </w:r>
    </w:p>
    <w:p w:rsidR="002B5FB2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szkody powstałe w przedmiocie ubezpieczenia na terenie Europy</w:t>
      </w:r>
    </w:p>
    <w:p w:rsidR="004216BC" w:rsidRDefault="004216BC" w:rsidP="002B5FB2">
      <w:pPr>
        <w:pStyle w:val="Akapitzlist"/>
        <w:ind w:left="2268"/>
        <w:contextualSpacing w:val="0"/>
        <w:rPr>
          <w:rFonts w:ascii="Cambria" w:hAnsi="Cambria"/>
        </w:rPr>
      </w:pPr>
    </w:p>
    <w:p w:rsidR="004216BC" w:rsidRDefault="004216BC" w:rsidP="002B5FB2">
      <w:pPr>
        <w:pStyle w:val="Akapitzlist"/>
        <w:ind w:left="2268"/>
        <w:contextualSpacing w:val="0"/>
        <w:rPr>
          <w:rFonts w:ascii="Cambria" w:hAnsi="Cambria"/>
        </w:rPr>
      </w:pPr>
    </w:p>
    <w:p w:rsidR="002B5FB2" w:rsidRDefault="002B5FB2" w:rsidP="00AE0DF1">
      <w:pPr>
        <w:pStyle w:val="Akapitzlist"/>
        <w:numPr>
          <w:ilvl w:val="0"/>
          <w:numId w:val="13"/>
        </w:numPr>
        <w:ind w:left="2268"/>
        <w:rPr>
          <w:rFonts w:ascii="Cambria" w:hAnsi="Cambria"/>
          <w:b/>
          <w:u w:val="single"/>
        </w:rPr>
      </w:pPr>
      <w:r w:rsidRPr="002F47C6">
        <w:rPr>
          <w:rFonts w:ascii="Cambria" w:hAnsi="Cambria"/>
          <w:b/>
          <w:u w:val="single"/>
        </w:rPr>
        <w:lastRenderedPageBreak/>
        <w:t xml:space="preserve">Klauzula </w:t>
      </w:r>
      <w:r>
        <w:rPr>
          <w:rFonts w:ascii="Cambria" w:hAnsi="Cambria"/>
          <w:b/>
          <w:u w:val="single"/>
        </w:rPr>
        <w:t>6 – Automatyczne objęcie ochroną ubezpieczeniową nowo nabytych środków trwałych</w:t>
      </w:r>
    </w:p>
    <w:p w:rsidR="002B5FB2" w:rsidRPr="002B5FB2" w:rsidRDefault="002B5FB2" w:rsidP="002B5FB2">
      <w:pPr>
        <w:pStyle w:val="Akapitzlist"/>
        <w:ind w:left="2268"/>
        <w:rPr>
          <w:rFonts w:ascii="Cambria" w:hAnsi="Cambria"/>
          <w:b/>
          <w:u w:val="single"/>
        </w:rPr>
      </w:pPr>
      <w:r w:rsidRPr="002B5FB2">
        <w:rPr>
          <w:rFonts w:ascii="Cambria" w:hAnsi="Cambria"/>
        </w:rPr>
        <w:t xml:space="preserve">Zakres ochrony ubezpieczenia rozszerza się o nowo nabyte środki trwałe oraz środki trwałe, których wartość wzrosła w okresie ubezpieczenia na skutek wykonanych inwestycji. </w:t>
      </w:r>
    </w:p>
    <w:p w:rsidR="002B5FB2" w:rsidRDefault="002B5FB2" w:rsidP="002B5FB2">
      <w:pPr>
        <w:pStyle w:val="Akapitzlist"/>
        <w:ind w:left="2200"/>
        <w:rPr>
          <w:rFonts w:ascii="Cambria" w:hAnsi="Cambria"/>
        </w:rPr>
      </w:pPr>
      <w:r>
        <w:rPr>
          <w:rFonts w:ascii="Cambria" w:hAnsi="Cambria"/>
        </w:rPr>
        <w:t>Zamawiający zobowiązany jest do zgłoszenia do Wykonawcy mienia objętego automatyczną ochroną ubezpieczeniową w dwóch terminach :</w:t>
      </w:r>
    </w:p>
    <w:p w:rsidR="002B5FB2" w:rsidRDefault="002B5FB2" w:rsidP="002B5FB2">
      <w:pPr>
        <w:pStyle w:val="Akapitzlist"/>
        <w:ind w:left="2200"/>
        <w:rPr>
          <w:rFonts w:ascii="Cambria" w:hAnsi="Cambria"/>
        </w:rPr>
      </w:pPr>
      <w:r>
        <w:rPr>
          <w:rFonts w:ascii="Cambria" w:hAnsi="Cambria"/>
        </w:rPr>
        <w:t>- po upływie pół roku od daty podpisania polis</w:t>
      </w:r>
    </w:p>
    <w:p w:rsidR="002B5FB2" w:rsidRDefault="002B5FB2" w:rsidP="002B5FB2">
      <w:pPr>
        <w:pStyle w:val="Akapitzlist"/>
        <w:ind w:left="2200"/>
        <w:contextualSpacing w:val="0"/>
        <w:rPr>
          <w:rFonts w:ascii="Cambria" w:hAnsi="Cambria"/>
        </w:rPr>
      </w:pPr>
      <w:r>
        <w:rPr>
          <w:rFonts w:ascii="Cambria" w:hAnsi="Cambria"/>
        </w:rPr>
        <w:t>- maksymalnie po upływie jednego miesiąca od terminu wygaśnięcia polisy ubezpieczeniowej</w:t>
      </w:r>
    </w:p>
    <w:p w:rsidR="004216BC" w:rsidRDefault="002B5FB2" w:rsidP="002B5FB2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>
        <w:rPr>
          <w:rFonts w:ascii="Cambria" w:hAnsi="Cambria"/>
        </w:rPr>
        <w:t>Limit na jedno i wszystkie zdarzenia  20 % sumy ubezpieczenia</w:t>
      </w:r>
    </w:p>
    <w:p w:rsidR="005709F8" w:rsidRPr="005709F8" w:rsidRDefault="005709F8" w:rsidP="00AE0DF1">
      <w:pPr>
        <w:pStyle w:val="Akapitzlist"/>
        <w:numPr>
          <w:ilvl w:val="0"/>
          <w:numId w:val="17"/>
        </w:numPr>
        <w:rPr>
          <w:rFonts w:ascii="Cambria" w:hAnsi="Cambria"/>
          <w:b/>
        </w:rPr>
      </w:pPr>
      <w:r w:rsidRPr="005709F8">
        <w:rPr>
          <w:rFonts w:ascii="Cambria" w:hAnsi="Cambria"/>
          <w:b/>
        </w:rPr>
        <w:t>Klauzula 8 – Ubezpieczenie kosztów rzeczoznawcy</w:t>
      </w:r>
    </w:p>
    <w:p w:rsidR="005709F8" w:rsidRDefault="005709F8" w:rsidP="005709F8">
      <w:pPr>
        <w:pStyle w:val="Akapitzlist"/>
        <w:ind w:left="2200"/>
        <w:rPr>
          <w:rFonts w:ascii="Cambria" w:hAnsi="Cambria"/>
        </w:rPr>
      </w:pPr>
      <w:r w:rsidRPr="00ED68D4">
        <w:rPr>
          <w:rFonts w:ascii="Cambria" w:hAnsi="Cambria"/>
        </w:rPr>
        <w:t>Wyk</w:t>
      </w:r>
      <w:r>
        <w:rPr>
          <w:rFonts w:ascii="Cambria" w:hAnsi="Cambria"/>
        </w:rPr>
        <w:t>onawca pokrywa do ustalonego limitu poniesione przez Zamawiającego koszty ekspertyz rzeczoznawców, związane z ustaleniem zakresu i rozmiaru szkody, które na wniosek wykonawcy należy dostarczyć w celu likwidacji szkody.</w:t>
      </w:r>
    </w:p>
    <w:p w:rsidR="004216BC" w:rsidRDefault="004216BC" w:rsidP="005709F8">
      <w:pPr>
        <w:pStyle w:val="Akapitzlist"/>
        <w:ind w:left="2200"/>
        <w:rPr>
          <w:rFonts w:ascii="Cambria" w:hAnsi="Cambria"/>
        </w:rPr>
      </w:pPr>
    </w:p>
    <w:p w:rsidR="005709F8" w:rsidRDefault="005709F8" w:rsidP="005709F8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>
        <w:rPr>
          <w:rFonts w:ascii="Cambria" w:hAnsi="Cambria"/>
        </w:rPr>
        <w:t>Limit na jedno i wszystkie zdarzenia  100 000,00 zł.</w:t>
      </w:r>
    </w:p>
    <w:p w:rsidR="004216BC" w:rsidRDefault="004216BC" w:rsidP="005709F8">
      <w:pPr>
        <w:pStyle w:val="Akapitzlist"/>
        <w:spacing w:before="160"/>
        <w:ind w:left="2206"/>
        <w:contextualSpacing w:val="0"/>
        <w:rPr>
          <w:rFonts w:ascii="Cambria" w:hAnsi="Cambria"/>
        </w:rPr>
      </w:pPr>
    </w:p>
    <w:p w:rsidR="005132C8" w:rsidRDefault="005132C8" w:rsidP="00AE0DF1">
      <w:pPr>
        <w:pStyle w:val="Akapitzlist"/>
        <w:numPr>
          <w:ilvl w:val="1"/>
          <w:numId w:val="1"/>
        </w:numPr>
        <w:ind w:left="1077" w:hanging="35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Ubezpieczenie odpowiedzialności cywilnej</w:t>
      </w:r>
    </w:p>
    <w:p w:rsidR="005132C8" w:rsidRDefault="005132C8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Okres ubezpieczenia : </w:t>
      </w:r>
      <w:r w:rsidRPr="00A07596">
        <w:rPr>
          <w:rFonts w:ascii="Cambria" w:hAnsi="Cambria"/>
          <w:u w:val="single"/>
        </w:rPr>
        <w:t>01.01.201</w:t>
      </w:r>
      <w:r w:rsidR="001C2F12">
        <w:rPr>
          <w:rFonts w:ascii="Cambria" w:hAnsi="Cambria"/>
          <w:u w:val="single"/>
        </w:rPr>
        <w:t>5 r. – 31.12.2015</w:t>
      </w:r>
      <w:r w:rsidRPr="00D7079A">
        <w:rPr>
          <w:rFonts w:ascii="Cambria" w:hAnsi="Cambria"/>
          <w:u w:val="single"/>
        </w:rPr>
        <w:t xml:space="preserve"> r.</w:t>
      </w:r>
    </w:p>
    <w:p w:rsidR="00542DEF" w:rsidRPr="00542DEF" w:rsidRDefault="00B03D93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</w:rPr>
      </w:pPr>
      <w:r>
        <w:rPr>
          <w:rFonts w:ascii="Cambria" w:hAnsi="Cambria"/>
          <w:u w:val="single"/>
        </w:rPr>
        <w:t>Wymagany z</w:t>
      </w:r>
      <w:r w:rsidR="00542DEF" w:rsidRPr="00542DEF">
        <w:rPr>
          <w:rFonts w:ascii="Cambria" w:hAnsi="Cambria"/>
          <w:u w:val="single"/>
        </w:rPr>
        <w:t xml:space="preserve">akres ubezpieczenia </w:t>
      </w:r>
    </w:p>
    <w:p w:rsidR="00542DEF" w:rsidRDefault="00542DEF" w:rsidP="00542DEF">
      <w:pPr>
        <w:pStyle w:val="Akapitzlist"/>
        <w:ind w:left="1797"/>
        <w:contextualSpacing w:val="0"/>
        <w:rPr>
          <w:rFonts w:ascii="Cambria" w:hAnsi="Cambria"/>
        </w:rPr>
      </w:pPr>
      <w:r w:rsidRPr="00542DEF">
        <w:rPr>
          <w:rFonts w:ascii="Cambria" w:hAnsi="Cambria"/>
        </w:rPr>
        <w:t>Odpowiedzialność cywilna z tytułu posiadania mienia oraz prowadzonej działalności</w:t>
      </w:r>
      <w:r w:rsidR="007D654D">
        <w:rPr>
          <w:rFonts w:ascii="Cambria" w:hAnsi="Cambria"/>
        </w:rPr>
        <w:t xml:space="preserve">, </w:t>
      </w:r>
      <w:r w:rsidR="007D654D" w:rsidRPr="007D654D">
        <w:rPr>
          <w:rFonts w:ascii="Cambria" w:hAnsi="Cambria"/>
        </w:rPr>
        <w:t>w tym także produkcji filmowej, telewizyjnej, teatralnej</w:t>
      </w:r>
    </w:p>
    <w:p w:rsidR="004216BC" w:rsidRDefault="004216BC" w:rsidP="00542DEF">
      <w:pPr>
        <w:pStyle w:val="Akapitzlist"/>
        <w:ind w:left="1797"/>
        <w:contextualSpacing w:val="0"/>
        <w:rPr>
          <w:rFonts w:ascii="Cambria" w:hAnsi="Cambria"/>
          <w:b/>
        </w:rPr>
      </w:pPr>
    </w:p>
    <w:p w:rsidR="00935C9E" w:rsidRPr="00EC0D5F" w:rsidRDefault="00935C9E" w:rsidP="00542DEF">
      <w:pPr>
        <w:pStyle w:val="Akapitzlist"/>
        <w:ind w:left="1797"/>
        <w:contextualSpacing w:val="0"/>
        <w:rPr>
          <w:rFonts w:ascii="Cambria" w:hAnsi="Cambria"/>
        </w:rPr>
      </w:pPr>
      <w:r w:rsidRPr="00EC0D5F">
        <w:rPr>
          <w:rFonts w:ascii="Cambria" w:hAnsi="Cambria"/>
          <w:b/>
        </w:rPr>
        <w:t>Zakres terytor</w:t>
      </w:r>
      <w:r w:rsidR="00874F96" w:rsidRPr="00EC0D5F">
        <w:rPr>
          <w:rFonts w:ascii="Cambria" w:hAnsi="Cambria"/>
          <w:b/>
        </w:rPr>
        <w:t>ialny ubezpieczenia : RP</w:t>
      </w:r>
    </w:p>
    <w:p w:rsidR="002B5FB2" w:rsidRPr="00EC0D5F" w:rsidRDefault="002B5FB2" w:rsidP="002B5FB2">
      <w:pPr>
        <w:pStyle w:val="Akapitzlist"/>
        <w:ind w:left="179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Podstawowa suma gwarancyjna na jedno i wszystkie zdarzenia : 2 000 000,00 zł</w:t>
      </w:r>
    </w:p>
    <w:p w:rsidR="002B5FB2" w:rsidRDefault="002B5FB2" w:rsidP="00AE0DF1">
      <w:pPr>
        <w:pStyle w:val="Akapitzlist"/>
        <w:numPr>
          <w:ilvl w:val="0"/>
          <w:numId w:val="10"/>
        </w:numPr>
        <w:ind w:left="1792" w:hanging="35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Wysokość franszyz</w:t>
      </w:r>
      <w:r w:rsidRPr="005132C8">
        <w:rPr>
          <w:rFonts w:ascii="Cambria" w:hAnsi="Cambria"/>
          <w:u w:val="single"/>
        </w:rPr>
        <w:t>: ( dotyczy wszystkich jednostek i każdej lokalizacji  )</w:t>
      </w:r>
    </w:p>
    <w:p w:rsidR="002B5FB2" w:rsidRDefault="002B5FB2" w:rsidP="00AE0DF1">
      <w:pPr>
        <w:pStyle w:val="Akapitzlist"/>
        <w:numPr>
          <w:ilvl w:val="0"/>
          <w:numId w:val="15"/>
        </w:numPr>
        <w:ind w:left="212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Franszyza integralna : brak</w:t>
      </w:r>
    </w:p>
    <w:p w:rsidR="002B5FB2" w:rsidRPr="00EC0D5F" w:rsidRDefault="002B5FB2" w:rsidP="00AE0DF1">
      <w:pPr>
        <w:pStyle w:val="Akapitzlist"/>
        <w:numPr>
          <w:ilvl w:val="0"/>
          <w:numId w:val="15"/>
        </w:numPr>
        <w:ind w:left="2127"/>
        <w:contextualSpacing w:val="0"/>
        <w:rPr>
          <w:rFonts w:ascii="Cambria" w:hAnsi="Cambria"/>
          <w:u w:val="single"/>
        </w:rPr>
      </w:pPr>
      <w:r w:rsidRPr="00EC0D5F">
        <w:rPr>
          <w:rFonts w:ascii="Cambria" w:hAnsi="Cambria"/>
          <w:u w:val="single"/>
        </w:rPr>
        <w:t>Franszyza redukcyjna : 500 zł</w:t>
      </w:r>
    </w:p>
    <w:p w:rsidR="002B5FB2" w:rsidRDefault="002B5FB2" w:rsidP="00AE0DF1">
      <w:pPr>
        <w:pStyle w:val="Akapitzlist"/>
        <w:numPr>
          <w:ilvl w:val="0"/>
          <w:numId w:val="15"/>
        </w:numPr>
        <w:ind w:left="212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Udział własny : brak</w:t>
      </w:r>
    </w:p>
    <w:p w:rsidR="007B67C2" w:rsidRDefault="007B67C2" w:rsidP="007B67C2">
      <w:pPr>
        <w:pStyle w:val="Akapitzlist"/>
        <w:ind w:left="2127"/>
        <w:contextualSpacing w:val="0"/>
        <w:rPr>
          <w:rFonts w:ascii="Cambria" w:hAnsi="Cambria"/>
          <w:u w:val="single"/>
        </w:rPr>
      </w:pPr>
    </w:p>
    <w:p w:rsidR="002B5FB2" w:rsidRPr="002B5FB2" w:rsidRDefault="002B5FB2" w:rsidP="00AE0DF1">
      <w:pPr>
        <w:pStyle w:val="Akapitzlist"/>
        <w:numPr>
          <w:ilvl w:val="0"/>
          <w:numId w:val="10"/>
        </w:numPr>
        <w:ind w:left="1792" w:hanging="357"/>
        <w:contextualSpacing w:val="0"/>
        <w:rPr>
          <w:rFonts w:ascii="Cambria" w:hAnsi="Cambria"/>
        </w:rPr>
      </w:pPr>
      <w:r w:rsidRPr="002B5FB2">
        <w:rPr>
          <w:rFonts w:ascii="Cambria" w:hAnsi="Cambria"/>
          <w:u w:val="single"/>
        </w:rPr>
        <w:t>Klauzule rozszerzające zakres</w:t>
      </w:r>
      <w:r w:rsidRPr="002F47C6">
        <w:rPr>
          <w:rFonts w:ascii="Cambria" w:hAnsi="Cambria"/>
          <w:u w:val="single"/>
        </w:rPr>
        <w:t xml:space="preserve"> ochrony</w:t>
      </w:r>
      <w:r>
        <w:rPr>
          <w:rFonts w:ascii="Cambria" w:hAnsi="Cambria"/>
          <w:u w:val="single"/>
        </w:rPr>
        <w:t xml:space="preserve">, </w:t>
      </w:r>
      <w:r w:rsidRPr="002F47C6">
        <w:rPr>
          <w:rFonts w:ascii="Cambria" w:hAnsi="Cambria"/>
          <w:u w:val="single"/>
        </w:rPr>
        <w:t xml:space="preserve"> włączone do zakresu ubezpieczenia</w:t>
      </w:r>
    </w:p>
    <w:p w:rsidR="005132C8" w:rsidRPr="002B5FB2" w:rsidRDefault="002B5FB2" w:rsidP="00AE0DF1">
      <w:pPr>
        <w:pStyle w:val="Akapitzlist"/>
        <w:numPr>
          <w:ilvl w:val="0"/>
          <w:numId w:val="16"/>
        </w:numPr>
        <w:ind w:left="2268" w:hanging="357"/>
        <w:rPr>
          <w:rFonts w:ascii="Cambria" w:hAnsi="Cambria"/>
          <w:b/>
        </w:rPr>
      </w:pPr>
      <w:r w:rsidRPr="002B5FB2">
        <w:rPr>
          <w:rFonts w:ascii="Cambria" w:hAnsi="Cambria"/>
          <w:b/>
        </w:rPr>
        <w:t>Klauzula 11 – Rozszerzenie zakresu ochrony o szkody w nieruchomościach osób trzecich</w:t>
      </w:r>
    </w:p>
    <w:p w:rsidR="002B5FB2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szkody powstałe w nieruchomościach osób trzecich , z których Zamawiający korzystał na podstawie umowy najmu, dzierżawy, użyczenia, leasingu lub innej nienazwanej.</w:t>
      </w:r>
    </w:p>
    <w:p w:rsidR="002B5FB2" w:rsidRPr="00EC0D5F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zdarzenie 100 000,00 zł</w:t>
      </w:r>
    </w:p>
    <w:p w:rsidR="002B5FB2" w:rsidRPr="002B5FB2" w:rsidRDefault="002B5FB2" w:rsidP="00AE0DF1">
      <w:pPr>
        <w:pStyle w:val="Akapitzlist"/>
        <w:numPr>
          <w:ilvl w:val="0"/>
          <w:numId w:val="16"/>
        </w:numPr>
        <w:ind w:left="2268" w:hanging="357"/>
        <w:rPr>
          <w:rFonts w:ascii="Cambria" w:hAnsi="Cambria"/>
          <w:b/>
        </w:rPr>
      </w:pPr>
      <w:r w:rsidRPr="002B5FB2">
        <w:rPr>
          <w:rFonts w:ascii="Cambria" w:hAnsi="Cambria"/>
          <w:b/>
        </w:rPr>
        <w:t>Klauzula 1</w:t>
      </w:r>
      <w:r>
        <w:rPr>
          <w:rFonts w:ascii="Cambria" w:hAnsi="Cambria"/>
          <w:b/>
        </w:rPr>
        <w:t>2</w:t>
      </w:r>
      <w:r w:rsidRPr="002B5FB2">
        <w:rPr>
          <w:rFonts w:ascii="Cambria" w:hAnsi="Cambria"/>
          <w:b/>
        </w:rPr>
        <w:t xml:space="preserve"> – Rozszerzenie zakresu ochrony o szkody</w:t>
      </w:r>
      <w:r>
        <w:rPr>
          <w:rFonts w:ascii="Cambria" w:hAnsi="Cambria"/>
          <w:b/>
        </w:rPr>
        <w:t xml:space="preserve"> w </w:t>
      </w:r>
      <w:r w:rsidRPr="002B5FB2">
        <w:rPr>
          <w:rFonts w:ascii="Cambria" w:hAnsi="Cambria"/>
          <w:b/>
        </w:rPr>
        <w:t>ruchomościach osób trzecich</w:t>
      </w:r>
    </w:p>
    <w:p w:rsidR="002B5FB2" w:rsidRPr="00EC0D5F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Zakres ochrony ubezpieczenia rozszerza się o szkody powstałe w ruchomościach osób trzecich , z których Zamawiający korzystał na podstawie umowy najmu, dzierżawy, użyczenia, leasingu lub innej nienazwanej. Do zakresu ubezpieczenia włącza się </w:t>
      </w:r>
      <w:r>
        <w:rPr>
          <w:rFonts w:ascii="Cambria" w:hAnsi="Cambria"/>
        </w:rPr>
        <w:lastRenderedPageBreak/>
        <w:t xml:space="preserve">również szkody w pojazdach mechanicznych lub ich wyposażeniu oraz rzeczach w nich </w:t>
      </w:r>
      <w:r w:rsidRPr="00EC0D5F">
        <w:rPr>
          <w:rFonts w:ascii="Cambria" w:hAnsi="Cambria"/>
        </w:rPr>
        <w:t xml:space="preserve">pozostawionych z </w:t>
      </w:r>
      <w:proofErr w:type="spellStart"/>
      <w:r w:rsidRPr="00EC0D5F">
        <w:rPr>
          <w:rFonts w:ascii="Cambria" w:hAnsi="Cambria"/>
        </w:rPr>
        <w:t>sublimitem</w:t>
      </w:r>
      <w:proofErr w:type="spellEnd"/>
      <w:r w:rsidRPr="00EC0D5F">
        <w:rPr>
          <w:rFonts w:ascii="Cambria" w:hAnsi="Cambria"/>
        </w:rPr>
        <w:t xml:space="preserve"> jak i w sprzęcie elektronicznym lub komputerowym.</w:t>
      </w:r>
    </w:p>
    <w:p w:rsidR="004216BC" w:rsidRPr="004216BC" w:rsidRDefault="002B5FB2" w:rsidP="004216BC">
      <w:pPr>
        <w:pStyle w:val="Akapitzlist"/>
        <w:ind w:left="2268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150 000,00 zł</w:t>
      </w:r>
    </w:p>
    <w:p w:rsidR="002B5FB2" w:rsidRPr="002B5FB2" w:rsidRDefault="002B5FB2" w:rsidP="00AE0DF1">
      <w:pPr>
        <w:pStyle w:val="Akapitzlist"/>
        <w:numPr>
          <w:ilvl w:val="0"/>
          <w:numId w:val="16"/>
        </w:numPr>
        <w:ind w:left="2268" w:hanging="357"/>
        <w:rPr>
          <w:rFonts w:ascii="Cambria" w:hAnsi="Cambria"/>
          <w:b/>
        </w:rPr>
      </w:pPr>
      <w:r w:rsidRPr="002B5FB2">
        <w:rPr>
          <w:rFonts w:ascii="Cambria" w:hAnsi="Cambria"/>
          <w:b/>
        </w:rPr>
        <w:t>Klauzula 1</w:t>
      </w:r>
      <w:r>
        <w:rPr>
          <w:rFonts w:ascii="Cambria" w:hAnsi="Cambria"/>
          <w:b/>
        </w:rPr>
        <w:t>3</w:t>
      </w:r>
      <w:r w:rsidRPr="002B5FB2">
        <w:rPr>
          <w:rFonts w:ascii="Cambria" w:hAnsi="Cambria"/>
          <w:b/>
        </w:rPr>
        <w:t xml:space="preserve"> – Rozszerzenie zakresu ochrony o </w:t>
      </w:r>
      <w:r>
        <w:rPr>
          <w:rFonts w:ascii="Cambria" w:hAnsi="Cambria"/>
          <w:b/>
        </w:rPr>
        <w:t>odpowiedzialność pracodawcy z tytułu wypadku przy pracy</w:t>
      </w:r>
    </w:p>
    <w:p w:rsidR="002B5FB2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szkody osobowe i rzeczowe pracowników Zamawiającego będące następstwem wypadku przy pracy.</w:t>
      </w:r>
    </w:p>
    <w:p w:rsidR="002B5FB2" w:rsidRPr="00EC0D5F" w:rsidRDefault="002B5FB2" w:rsidP="002B5FB2">
      <w:pPr>
        <w:ind w:left="2268"/>
        <w:rPr>
          <w:rFonts w:ascii="Cambria" w:hAnsi="Cambria"/>
        </w:rPr>
      </w:pPr>
      <w:r>
        <w:rPr>
          <w:rFonts w:ascii="Cambria" w:hAnsi="Cambria"/>
        </w:rPr>
        <w:t>Pracownikami Zamawiającego są :                                                                                                        - pracownicy Zamawiającego                                                                                                                          - osoby wykonujące obowiązki na podstawie umów cywilno-prawnych</w:t>
      </w:r>
      <w:r w:rsidRPr="003809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- </w:t>
      </w:r>
      <w:r w:rsidRPr="00EC0D5F">
        <w:rPr>
          <w:rFonts w:ascii="Cambria" w:hAnsi="Cambria"/>
        </w:rPr>
        <w:t>studenci i słuchacze</w:t>
      </w:r>
    </w:p>
    <w:p w:rsidR="004216BC" w:rsidRPr="00EC0D5F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200 000,00 zł</w:t>
      </w:r>
    </w:p>
    <w:p w:rsidR="002B5FB2" w:rsidRPr="002B5FB2" w:rsidRDefault="002B5FB2" w:rsidP="00AE0DF1">
      <w:pPr>
        <w:pStyle w:val="Akapitzlist"/>
        <w:numPr>
          <w:ilvl w:val="0"/>
          <w:numId w:val="16"/>
        </w:numPr>
        <w:ind w:left="2268" w:hanging="357"/>
        <w:rPr>
          <w:rFonts w:ascii="Cambria" w:hAnsi="Cambria"/>
          <w:b/>
        </w:rPr>
      </w:pPr>
      <w:r w:rsidRPr="002B5FB2">
        <w:rPr>
          <w:rFonts w:ascii="Cambria" w:hAnsi="Cambria"/>
          <w:b/>
        </w:rPr>
        <w:t>Klauzula 1</w:t>
      </w:r>
      <w:r>
        <w:rPr>
          <w:rFonts w:ascii="Cambria" w:hAnsi="Cambria"/>
          <w:b/>
        </w:rPr>
        <w:t>4</w:t>
      </w:r>
      <w:r w:rsidRPr="002B5FB2">
        <w:rPr>
          <w:rFonts w:ascii="Cambria" w:hAnsi="Cambria"/>
          <w:b/>
        </w:rPr>
        <w:t xml:space="preserve"> – Rozszerzenie zakresu ochrony o </w:t>
      </w:r>
      <w:r>
        <w:rPr>
          <w:rFonts w:ascii="Cambria" w:hAnsi="Cambria"/>
          <w:b/>
        </w:rPr>
        <w:t xml:space="preserve">szkody w mieniu znajdującym się </w:t>
      </w:r>
      <w:r w:rsidR="00E708E1">
        <w:rPr>
          <w:rFonts w:ascii="Cambria" w:hAnsi="Cambria"/>
          <w:b/>
        </w:rPr>
        <w:t xml:space="preserve">w pieczy, </w:t>
      </w:r>
      <w:r>
        <w:rPr>
          <w:rFonts w:ascii="Cambria" w:hAnsi="Cambria"/>
          <w:b/>
        </w:rPr>
        <w:t xml:space="preserve">pod kontrolą lub dozorem Ubezpieczającego </w:t>
      </w:r>
    </w:p>
    <w:p w:rsidR="002B5FB2" w:rsidRPr="0038096E" w:rsidRDefault="002B5FB2" w:rsidP="00E708E1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Zakres ochrony ubezpieczenia rozszerza się o </w:t>
      </w:r>
      <w:r w:rsidR="00E708E1">
        <w:rPr>
          <w:rFonts w:ascii="Cambria" w:hAnsi="Cambria"/>
        </w:rPr>
        <w:t xml:space="preserve">odpowiedzialność cywilną za </w:t>
      </w:r>
      <w:r>
        <w:rPr>
          <w:rFonts w:ascii="Cambria" w:hAnsi="Cambria"/>
        </w:rPr>
        <w:t xml:space="preserve">szkody </w:t>
      </w:r>
      <w:r w:rsidR="00E708E1">
        <w:rPr>
          <w:rFonts w:ascii="Cambria" w:hAnsi="Cambria"/>
        </w:rPr>
        <w:t>w mieniu znajdującym się w pieczy, pod kontrolą lub dozorem Ubezpieczającego.</w:t>
      </w:r>
    </w:p>
    <w:p w:rsidR="002B5FB2" w:rsidRPr="00EC0D5F" w:rsidRDefault="002B5FB2" w:rsidP="002B5FB2">
      <w:pPr>
        <w:pStyle w:val="Akapitzlist"/>
        <w:ind w:left="2268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>Limit na jedno i wszystkie zdarzenia 20 000,00 zł</w:t>
      </w:r>
    </w:p>
    <w:p w:rsidR="00E708E1" w:rsidRPr="002B5FB2" w:rsidRDefault="00E708E1" w:rsidP="00AE0DF1">
      <w:pPr>
        <w:pStyle w:val="Akapitzlist"/>
        <w:numPr>
          <w:ilvl w:val="0"/>
          <w:numId w:val="16"/>
        </w:numPr>
        <w:ind w:left="2268" w:hanging="357"/>
        <w:rPr>
          <w:rFonts w:ascii="Cambria" w:hAnsi="Cambria"/>
          <w:b/>
        </w:rPr>
      </w:pPr>
      <w:r w:rsidRPr="002B5FB2">
        <w:rPr>
          <w:rFonts w:ascii="Cambria" w:hAnsi="Cambria"/>
          <w:b/>
        </w:rPr>
        <w:t>Klauzula 1</w:t>
      </w:r>
      <w:r>
        <w:rPr>
          <w:rFonts w:ascii="Cambria" w:hAnsi="Cambria"/>
          <w:b/>
        </w:rPr>
        <w:t>5</w:t>
      </w:r>
      <w:r w:rsidRPr="002B5FB2">
        <w:rPr>
          <w:rFonts w:ascii="Cambria" w:hAnsi="Cambria"/>
          <w:b/>
        </w:rPr>
        <w:t xml:space="preserve"> – Rozszerzenie zakresu ochrony o </w:t>
      </w:r>
      <w:r>
        <w:rPr>
          <w:rFonts w:ascii="Cambria" w:hAnsi="Cambria"/>
          <w:b/>
        </w:rPr>
        <w:t xml:space="preserve">szkody wyrządzone w wyniku przeprowadzania imprez </w:t>
      </w:r>
    </w:p>
    <w:p w:rsidR="00E708E1" w:rsidRPr="00EC0D5F" w:rsidRDefault="00E708E1" w:rsidP="00E708E1">
      <w:pPr>
        <w:pStyle w:val="Akapitzlist"/>
        <w:ind w:left="2268"/>
        <w:contextualSpacing w:val="0"/>
        <w:rPr>
          <w:rFonts w:ascii="Cambria" w:hAnsi="Cambria"/>
        </w:rPr>
      </w:pPr>
      <w:r>
        <w:rPr>
          <w:rFonts w:ascii="Cambria" w:hAnsi="Cambria"/>
        </w:rPr>
        <w:t>Zakres ochrony ubezpieczenia rozszerza się o odpowiedzialność cywilną za szkody</w:t>
      </w:r>
      <w:r w:rsidR="005709F8">
        <w:rPr>
          <w:rFonts w:ascii="Cambria" w:hAnsi="Cambria"/>
        </w:rPr>
        <w:t xml:space="preserve"> wyrządzone </w:t>
      </w:r>
      <w:r>
        <w:rPr>
          <w:rFonts w:ascii="Cambria" w:hAnsi="Cambria"/>
        </w:rPr>
        <w:t xml:space="preserve"> w </w:t>
      </w:r>
      <w:r w:rsidR="005709F8">
        <w:rPr>
          <w:rFonts w:ascii="Cambria" w:hAnsi="Cambria"/>
        </w:rPr>
        <w:t>czasie przeprowadzania imprez</w:t>
      </w:r>
      <w:r>
        <w:rPr>
          <w:rFonts w:ascii="Cambria" w:hAnsi="Cambria"/>
        </w:rPr>
        <w:t>.</w:t>
      </w:r>
    </w:p>
    <w:p w:rsidR="00E708E1" w:rsidRPr="00EC0D5F" w:rsidRDefault="00E708E1" w:rsidP="00E708E1">
      <w:pPr>
        <w:pStyle w:val="Akapitzlist"/>
        <w:ind w:left="2268"/>
        <w:contextualSpacing w:val="0"/>
        <w:rPr>
          <w:rFonts w:ascii="Cambria" w:hAnsi="Cambria"/>
        </w:rPr>
      </w:pPr>
      <w:r w:rsidRPr="00EC0D5F">
        <w:rPr>
          <w:rFonts w:ascii="Cambria" w:hAnsi="Cambria"/>
        </w:rPr>
        <w:t xml:space="preserve">Limit </w:t>
      </w:r>
      <w:r w:rsidR="005709F8" w:rsidRPr="00EC0D5F">
        <w:rPr>
          <w:rFonts w:ascii="Cambria" w:hAnsi="Cambria"/>
        </w:rPr>
        <w:t>na jedno i wszystkie zdarzenia 10</w:t>
      </w:r>
      <w:r w:rsidRPr="00EC0D5F">
        <w:rPr>
          <w:rFonts w:ascii="Cambria" w:hAnsi="Cambria"/>
        </w:rPr>
        <w:t>0 000,00 zł</w:t>
      </w:r>
    </w:p>
    <w:p w:rsidR="005709F8" w:rsidRPr="005709F8" w:rsidRDefault="005709F8" w:rsidP="004216BC">
      <w:pPr>
        <w:pStyle w:val="Akapitzlist"/>
        <w:numPr>
          <w:ilvl w:val="0"/>
          <w:numId w:val="18"/>
        </w:numPr>
        <w:ind w:left="2268"/>
        <w:rPr>
          <w:rFonts w:ascii="Cambria" w:hAnsi="Cambria"/>
          <w:b/>
        </w:rPr>
      </w:pPr>
      <w:r w:rsidRPr="005709F8">
        <w:rPr>
          <w:rFonts w:ascii="Cambria" w:hAnsi="Cambria"/>
          <w:b/>
        </w:rPr>
        <w:t>Klauzula 8 – Ubezpieczenie kosztów rzeczoznawcy</w:t>
      </w:r>
    </w:p>
    <w:p w:rsidR="005709F8" w:rsidRPr="004216BC" w:rsidRDefault="004216BC" w:rsidP="004216BC">
      <w:pPr>
        <w:pStyle w:val="Akapitzlist"/>
        <w:ind w:left="220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709F8" w:rsidRPr="00ED68D4">
        <w:rPr>
          <w:rFonts w:ascii="Cambria" w:hAnsi="Cambria"/>
        </w:rPr>
        <w:t>Wyk</w:t>
      </w:r>
      <w:r w:rsidR="005709F8">
        <w:rPr>
          <w:rFonts w:ascii="Cambria" w:hAnsi="Cambria"/>
        </w:rPr>
        <w:t xml:space="preserve">onawca pokrywa do ustalonego limitu poniesione przez Zamawiającego koszty </w:t>
      </w:r>
      <w:r>
        <w:rPr>
          <w:rFonts w:ascii="Cambria" w:hAnsi="Cambria"/>
        </w:rPr>
        <w:t xml:space="preserve">               </w:t>
      </w:r>
      <w:r w:rsidR="005709F8" w:rsidRPr="004216BC">
        <w:rPr>
          <w:rFonts w:ascii="Cambria" w:hAnsi="Cambria"/>
        </w:rPr>
        <w:t xml:space="preserve">ekspertyz rzeczoznawców, związane z ustaleniem zakresu i rozmiaru szkody, które na </w:t>
      </w:r>
      <w:r>
        <w:rPr>
          <w:rFonts w:ascii="Cambria" w:hAnsi="Cambria"/>
        </w:rPr>
        <w:t xml:space="preserve">  </w:t>
      </w:r>
      <w:r w:rsidR="005709F8" w:rsidRPr="004216BC">
        <w:rPr>
          <w:rFonts w:ascii="Cambria" w:hAnsi="Cambria"/>
        </w:rPr>
        <w:t>wniosek wykonawcy należy dostarczyć w celu likwidacji szkody.</w:t>
      </w:r>
    </w:p>
    <w:p w:rsidR="005709F8" w:rsidRPr="00EC0D5F" w:rsidRDefault="004216BC" w:rsidP="00FA7153">
      <w:pPr>
        <w:pStyle w:val="Akapitzlist"/>
        <w:spacing w:before="160"/>
        <w:ind w:left="2206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709F8" w:rsidRPr="00EC0D5F">
        <w:rPr>
          <w:rFonts w:ascii="Cambria" w:hAnsi="Cambria"/>
        </w:rPr>
        <w:t>Limit na jedno i wszystkie zdarzenia  100 000,00 zł.</w:t>
      </w:r>
    </w:p>
    <w:p w:rsidR="001C2F12" w:rsidRDefault="001C2F12" w:rsidP="005709F8">
      <w:pPr>
        <w:pStyle w:val="Akapitzlist"/>
        <w:spacing w:before="160"/>
        <w:ind w:left="2206"/>
        <w:contextualSpacing w:val="0"/>
        <w:rPr>
          <w:rFonts w:ascii="Cambria" w:hAnsi="Cambria"/>
        </w:rPr>
      </w:pPr>
    </w:p>
    <w:p w:rsidR="005709F8" w:rsidRDefault="005709F8" w:rsidP="00AE0DF1">
      <w:pPr>
        <w:pStyle w:val="Akapitzlist"/>
        <w:numPr>
          <w:ilvl w:val="1"/>
          <w:numId w:val="1"/>
        </w:numPr>
        <w:ind w:left="1077" w:hanging="35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Ubezpieczenie następstw nieszczęśliwych wypadków</w:t>
      </w:r>
    </w:p>
    <w:p w:rsidR="005709F8" w:rsidRDefault="005709F8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 w:rsidRPr="005709F8">
        <w:rPr>
          <w:rFonts w:ascii="Cambria" w:hAnsi="Cambria"/>
          <w:u w:val="single"/>
        </w:rPr>
        <w:t xml:space="preserve">Okres ubezpieczenia : </w:t>
      </w:r>
      <w:r w:rsidR="001C2F12">
        <w:rPr>
          <w:rFonts w:ascii="Cambria" w:hAnsi="Cambria"/>
          <w:u w:val="single"/>
        </w:rPr>
        <w:t>0</w:t>
      </w:r>
      <w:r w:rsidR="00EC0D5F">
        <w:rPr>
          <w:rFonts w:ascii="Cambria" w:hAnsi="Cambria"/>
          <w:u w:val="single"/>
        </w:rPr>
        <w:t>1.01.2015 r. – 31.12.2015</w:t>
      </w:r>
      <w:r>
        <w:rPr>
          <w:rFonts w:ascii="Cambria" w:hAnsi="Cambria"/>
          <w:u w:val="single"/>
        </w:rPr>
        <w:t xml:space="preserve"> r.</w:t>
      </w:r>
    </w:p>
    <w:p w:rsidR="00542DEF" w:rsidRPr="00EC0D5F" w:rsidRDefault="00542DEF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 w:rsidRPr="00EC0D5F">
        <w:rPr>
          <w:rFonts w:ascii="Cambria" w:hAnsi="Cambria"/>
          <w:u w:val="single"/>
        </w:rPr>
        <w:t xml:space="preserve">Ubezpieczeni </w:t>
      </w:r>
      <w:r w:rsidR="00E24FEC" w:rsidRPr="00EC0D5F">
        <w:rPr>
          <w:rFonts w:ascii="Cambria" w:hAnsi="Cambria"/>
          <w:u w:val="single"/>
        </w:rPr>
        <w:t xml:space="preserve">na planach filmowych </w:t>
      </w:r>
      <w:r w:rsidRPr="00EC0D5F">
        <w:rPr>
          <w:rFonts w:ascii="Cambria" w:hAnsi="Cambria"/>
          <w:u w:val="single"/>
        </w:rPr>
        <w:t xml:space="preserve">:  </w:t>
      </w:r>
      <w:r w:rsidR="00E24FEC" w:rsidRPr="00EC0D5F">
        <w:rPr>
          <w:rFonts w:ascii="Cambria" w:hAnsi="Cambria"/>
          <w:u w:val="single"/>
        </w:rPr>
        <w:t xml:space="preserve">30 </w:t>
      </w:r>
      <w:r w:rsidRPr="00EC0D5F">
        <w:rPr>
          <w:rFonts w:ascii="Cambria" w:hAnsi="Cambria"/>
          <w:u w:val="single"/>
        </w:rPr>
        <w:t>osób</w:t>
      </w:r>
      <w:r w:rsidR="00E24FEC" w:rsidRPr="00EC0D5F">
        <w:rPr>
          <w:rFonts w:ascii="Cambria" w:hAnsi="Cambria"/>
          <w:u w:val="single"/>
        </w:rPr>
        <w:t xml:space="preserve"> (bezimiennie)</w:t>
      </w:r>
    </w:p>
    <w:p w:rsidR="00542DEF" w:rsidRDefault="00542DEF" w:rsidP="00542DEF">
      <w:pPr>
        <w:ind w:left="1416"/>
        <w:rPr>
          <w:rFonts w:ascii="Cambria" w:hAnsi="Cambria"/>
        </w:rPr>
      </w:pPr>
      <w:r>
        <w:rPr>
          <w:rFonts w:ascii="Cambria" w:hAnsi="Cambria"/>
        </w:rPr>
        <w:t>Pracownikami Zamawiającego są :                                                                                                                        - pracownicy Zamawiającego                                                                                                                                   - osoby wykonujące obowiązki na podstawie umów cywilno-prawnych</w:t>
      </w:r>
      <w:r w:rsidRPr="003809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- studenci i słuchacze</w:t>
      </w:r>
    </w:p>
    <w:p w:rsidR="00935C9E" w:rsidRDefault="00935C9E" w:rsidP="00542DEF">
      <w:pPr>
        <w:ind w:left="1416"/>
        <w:rPr>
          <w:rFonts w:ascii="Cambria" w:hAnsi="Cambria"/>
        </w:rPr>
      </w:pPr>
      <w:r>
        <w:rPr>
          <w:rFonts w:ascii="Cambria" w:hAnsi="Cambria"/>
          <w:b/>
        </w:rPr>
        <w:t>Zakres terytorialny ubezpieczenia : RP, Europa</w:t>
      </w:r>
    </w:p>
    <w:p w:rsidR="00542DEF" w:rsidRDefault="00542DEF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Miejsce ubezpieczenia : Europa</w:t>
      </w:r>
    </w:p>
    <w:p w:rsidR="00542DEF" w:rsidRDefault="00B03D93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Wymagany z</w:t>
      </w:r>
      <w:r w:rsidR="00542DEF">
        <w:rPr>
          <w:rFonts w:ascii="Cambria" w:hAnsi="Cambria"/>
          <w:u w:val="single"/>
        </w:rPr>
        <w:t>akres ubezpieczenia</w:t>
      </w:r>
      <w:r w:rsidR="00EC0D5F">
        <w:rPr>
          <w:rFonts w:ascii="Cambria" w:hAnsi="Cambria"/>
          <w:u w:val="single"/>
        </w:rPr>
        <w:t xml:space="preserve"> :</w:t>
      </w:r>
    </w:p>
    <w:p w:rsidR="00EC0D5F" w:rsidRDefault="00EC0D5F" w:rsidP="00EC0D5F">
      <w:pPr>
        <w:pStyle w:val="Akapitzlist"/>
        <w:ind w:left="1797"/>
        <w:contextualSpacing w:val="0"/>
        <w:rPr>
          <w:rFonts w:ascii="Cambria" w:hAnsi="Cambria"/>
        </w:rPr>
      </w:pPr>
      <w:r>
        <w:rPr>
          <w:rFonts w:ascii="Cambria" w:hAnsi="Cambria"/>
        </w:rPr>
        <w:t>Zakres ubezpieczenia obowiązuje podczas planów, warsztatów i wszelkich spotkaniach organizowanych w ramach prowadzonej działalności, oraz podczas drogi pracowników na plan i z planu.</w:t>
      </w:r>
    </w:p>
    <w:p w:rsidR="004216BC" w:rsidRPr="00EC0D5F" w:rsidRDefault="004216BC" w:rsidP="00EC0D5F">
      <w:pPr>
        <w:pStyle w:val="Akapitzlist"/>
        <w:ind w:left="1797"/>
        <w:contextualSpacing w:val="0"/>
        <w:rPr>
          <w:rFonts w:ascii="Cambria" w:hAnsi="Cambria"/>
        </w:rPr>
      </w:pPr>
    </w:p>
    <w:p w:rsidR="00542DEF" w:rsidRDefault="00542DEF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</w:rPr>
      </w:pPr>
      <w:r w:rsidRPr="00542DEF">
        <w:rPr>
          <w:rFonts w:ascii="Cambria" w:hAnsi="Cambria"/>
        </w:rPr>
        <w:lastRenderedPageBreak/>
        <w:t>Śmierć</w:t>
      </w:r>
      <w:r>
        <w:rPr>
          <w:rFonts w:ascii="Cambria" w:hAnsi="Cambria"/>
        </w:rPr>
        <w:t xml:space="preserve"> ubezpieczonego wskutek nieszczęśliwego wypadku, zawału serca, udaru mózgu</w:t>
      </w:r>
    </w:p>
    <w:p w:rsidR="00542DEF" w:rsidRDefault="00542DEF" w:rsidP="00542DEF">
      <w:pPr>
        <w:pStyle w:val="Akapitzlist"/>
        <w:ind w:left="251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Suma ubezpieczenia : 20 000,00</w:t>
      </w:r>
      <w:r w:rsidR="00E24FEC" w:rsidRPr="00EC0D5F">
        <w:rPr>
          <w:rFonts w:ascii="Cambria" w:hAnsi="Cambria"/>
          <w:b/>
        </w:rPr>
        <w:t xml:space="preserve"> zł</w:t>
      </w:r>
    </w:p>
    <w:p w:rsidR="00542DEF" w:rsidRDefault="00542DEF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Trwały uszczerbek na zdrowiu wskutek nieszczęśliwego wypadku, zawału serca, udaru mózgu</w:t>
      </w:r>
    </w:p>
    <w:p w:rsidR="00542DEF" w:rsidRPr="00EC0D5F" w:rsidRDefault="00542DEF" w:rsidP="00542DEF">
      <w:pPr>
        <w:pStyle w:val="Akapitzlist"/>
        <w:ind w:left="251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 xml:space="preserve">Suma ubezpieczenia : </w:t>
      </w:r>
      <w:r w:rsidR="00E24FEC" w:rsidRPr="00EC0D5F">
        <w:rPr>
          <w:rFonts w:ascii="Cambria" w:hAnsi="Cambria"/>
          <w:b/>
        </w:rPr>
        <w:t>20 000,00 zł</w:t>
      </w:r>
    </w:p>
    <w:p w:rsidR="00542DEF" w:rsidRDefault="00542DEF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Za 1 % uszczerbku</w:t>
      </w:r>
    </w:p>
    <w:p w:rsidR="00542DEF" w:rsidRPr="00EC0D5F" w:rsidRDefault="00542DEF" w:rsidP="00542DEF">
      <w:pPr>
        <w:pStyle w:val="Akapitzlist"/>
        <w:ind w:left="251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Suma ubezpieczenia</w:t>
      </w:r>
      <w:r w:rsidR="00E24FEC" w:rsidRPr="00EC0D5F">
        <w:rPr>
          <w:rFonts w:ascii="Cambria" w:hAnsi="Cambria"/>
          <w:b/>
        </w:rPr>
        <w:t xml:space="preserve"> : 200,00 zł</w:t>
      </w:r>
    </w:p>
    <w:p w:rsidR="00542DEF" w:rsidRDefault="00542DEF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Złamanie kości</w:t>
      </w:r>
    </w:p>
    <w:p w:rsidR="00542DEF" w:rsidRPr="00EC0D5F" w:rsidRDefault="00542DEF" w:rsidP="00542DEF">
      <w:pPr>
        <w:pStyle w:val="Akapitzlist"/>
        <w:ind w:left="251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Suma ubezpieczenia : 1 500,00 zł</w:t>
      </w:r>
    </w:p>
    <w:p w:rsidR="00542DEF" w:rsidRDefault="00542DEF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Oparzenia lub odmrożenia ciała</w:t>
      </w:r>
    </w:p>
    <w:p w:rsidR="00542DEF" w:rsidRPr="00EC0D5F" w:rsidRDefault="00542DEF" w:rsidP="00542DEF">
      <w:pPr>
        <w:pStyle w:val="Akapitzlist"/>
        <w:ind w:left="251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Suma ubezpieczenia : 1 500,00 zł</w:t>
      </w:r>
    </w:p>
    <w:p w:rsidR="00542DEF" w:rsidRDefault="00542DEF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Koszty operacji plastycznych wskutek nieszczęśliwego wypadku</w:t>
      </w:r>
    </w:p>
    <w:p w:rsidR="00542DEF" w:rsidRDefault="00542DEF" w:rsidP="00542DEF">
      <w:pPr>
        <w:pStyle w:val="Akapitzlist"/>
        <w:ind w:left="2517"/>
        <w:contextualSpacing w:val="0"/>
        <w:rPr>
          <w:rFonts w:ascii="Cambria" w:hAnsi="Cambria"/>
          <w:b/>
        </w:rPr>
      </w:pPr>
      <w:r w:rsidRPr="00EC0D5F">
        <w:rPr>
          <w:rFonts w:ascii="Cambria" w:hAnsi="Cambria"/>
          <w:b/>
        </w:rPr>
        <w:t>Suma ubezpieczenia : 1 500,00 zł</w:t>
      </w:r>
    </w:p>
    <w:p w:rsidR="00EC0D5F" w:rsidRDefault="00EC0D5F" w:rsidP="00542DEF">
      <w:pPr>
        <w:pStyle w:val="Akapitzlist"/>
        <w:ind w:left="2517"/>
        <w:contextualSpacing w:val="0"/>
        <w:rPr>
          <w:rFonts w:ascii="Cambria" w:hAnsi="Cambria"/>
          <w:b/>
        </w:rPr>
      </w:pPr>
    </w:p>
    <w:p w:rsidR="00EC0D5F" w:rsidRDefault="003B2925" w:rsidP="00AE0DF1">
      <w:pPr>
        <w:pStyle w:val="Akapitzlist"/>
        <w:numPr>
          <w:ilvl w:val="1"/>
          <w:numId w:val="1"/>
        </w:numPr>
        <w:ind w:left="1077" w:hanging="357"/>
        <w:contextualSpacing w:val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Włączenie do głównej polisy : </w:t>
      </w:r>
      <w:r w:rsidR="00EC0D5F">
        <w:rPr>
          <w:rFonts w:ascii="Cambria" w:hAnsi="Cambria"/>
          <w:u w:val="single"/>
        </w:rPr>
        <w:t xml:space="preserve">Ubezpieczenie wózka kamerowego </w:t>
      </w:r>
      <w:proofErr w:type="spellStart"/>
      <w:r w:rsidR="00EC0D5F">
        <w:rPr>
          <w:rFonts w:ascii="Cambria" w:hAnsi="Cambria"/>
          <w:u w:val="single"/>
        </w:rPr>
        <w:t>dolly</w:t>
      </w:r>
      <w:proofErr w:type="spellEnd"/>
      <w:r w:rsidR="00EC0D5F">
        <w:rPr>
          <w:rFonts w:ascii="Cambria" w:hAnsi="Cambria"/>
          <w:u w:val="single"/>
        </w:rPr>
        <w:t xml:space="preserve"> model 9 z akcesoriami</w:t>
      </w:r>
    </w:p>
    <w:p w:rsidR="00EC0D5F" w:rsidRDefault="00EC0D5F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 w:rsidRPr="005709F8">
        <w:rPr>
          <w:rFonts w:ascii="Cambria" w:hAnsi="Cambria"/>
          <w:u w:val="single"/>
        </w:rPr>
        <w:t xml:space="preserve">Okres ubezpieczenia : </w:t>
      </w:r>
      <w:r>
        <w:rPr>
          <w:rFonts w:ascii="Cambria" w:hAnsi="Cambria"/>
          <w:u w:val="single"/>
        </w:rPr>
        <w:t>01.01.2015 r. – 31.12.2015 r.</w:t>
      </w:r>
    </w:p>
    <w:p w:rsidR="0068469D" w:rsidRPr="0068469D" w:rsidRDefault="0068469D" w:rsidP="00AE0DF1">
      <w:pPr>
        <w:pStyle w:val="Akapitzlist"/>
        <w:numPr>
          <w:ilvl w:val="0"/>
          <w:numId w:val="10"/>
        </w:numPr>
        <w:contextualSpacing w:val="0"/>
        <w:rPr>
          <w:rFonts w:ascii="Cambria" w:hAnsi="Cambria"/>
          <w:u w:val="single"/>
        </w:rPr>
      </w:pPr>
      <w:r w:rsidRPr="0068469D">
        <w:rPr>
          <w:rFonts w:ascii="Cambria" w:hAnsi="Cambria"/>
          <w:u w:val="single"/>
        </w:rPr>
        <w:t>W skład wózka kamerowego z akcesoriami wchodzi :</w:t>
      </w:r>
    </w:p>
    <w:p w:rsidR="0068469D" w:rsidRP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  <w:u w:val="single"/>
        </w:rPr>
      </w:pPr>
      <w:r>
        <w:rPr>
          <w:rFonts w:ascii="Cambria" w:hAnsi="Cambria"/>
        </w:rPr>
        <w:t xml:space="preserve">wózek kamerowy </w:t>
      </w:r>
      <w:proofErr w:type="spellStart"/>
      <w:r>
        <w:rPr>
          <w:rFonts w:ascii="Cambria" w:hAnsi="Cambria"/>
        </w:rPr>
        <w:t>dolly</w:t>
      </w:r>
      <w:proofErr w:type="spellEnd"/>
      <w:r>
        <w:rPr>
          <w:rFonts w:ascii="Cambria" w:hAnsi="Cambria"/>
        </w:rPr>
        <w:t xml:space="preserve"> model 9 </w:t>
      </w:r>
      <w:r>
        <w:rPr>
          <w:rFonts w:ascii="Cambria" w:hAnsi="Cambria"/>
        </w:rPr>
        <w:tab/>
        <w:t xml:space="preserve">1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 w:rsidRPr="0068469D">
        <w:rPr>
          <w:rFonts w:ascii="Cambria" w:hAnsi="Cambria"/>
        </w:rPr>
        <w:t>ochraniacz/zderzak</w:t>
      </w:r>
      <w:r>
        <w:rPr>
          <w:rFonts w:ascii="Cambria" w:hAnsi="Cambria"/>
        </w:rPr>
        <w:tab/>
        <w:t xml:space="preserve">1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 xml:space="preserve">uchwyty do przenoszenia </w:t>
      </w:r>
      <w:r>
        <w:rPr>
          <w:rFonts w:ascii="Cambria" w:hAnsi="Cambria"/>
        </w:rPr>
        <w:tab/>
        <w:t xml:space="preserve">2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 xml:space="preserve">platformy przednie </w:t>
      </w:r>
      <w:r>
        <w:rPr>
          <w:rFonts w:ascii="Cambria" w:hAnsi="Cambria"/>
        </w:rPr>
        <w:tab/>
        <w:t xml:space="preserve">2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wyższe platformy boczne</w:t>
      </w:r>
      <w:r>
        <w:rPr>
          <w:rFonts w:ascii="Cambria" w:hAnsi="Cambria"/>
        </w:rPr>
        <w:tab/>
        <w:t xml:space="preserve">2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niższe platformy boczne</w:t>
      </w:r>
      <w:r>
        <w:rPr>
          <w:rFonts w:ascii="Cambria" w:hAnsi="Cambria"/>
        </w:rPr>
        <w:tab/>
        <w:t xml:space="preserve">2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dmuchane opony</w:t>
      </w:r>
      <w:r>
        <w:rPr>
          <w:rFonts w:ascii="Cambria" w:hAnsi="Cambria"/>
        </w:rPr>
        <w:tab/>
        <w:t xml:space="preserve">8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przewód zasilający</w:t>
      </w:r>
      <w:r>
        <w:rPr>
          <w:rFonts w:ascii="Cambria" w:hAnsi="Cambria"/>
        </w:rPr>
        <w:tab/>
        <w:t xml:space="preserve">1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podłużne uchwyty do pchania</w:t>
      </w:r>
      <w:r>
        <w:rPr>
          <w:rFonts w:ascii="Cambria" w:hAnsi="Cambria"/>
        </w:rPr>
        <w:tab/>
        <w:t xml:space="preserve">2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 xml:space="preserve">siedziska </w:t>
      </w:r>
      <w:r>
        <w:rPr>
          <w:rFonts w:ascii="Cambria" w:hAnsi="Cambria"/>
        </w:rPr>
        <w:tab/>
        <w:t xml:space="preserve">2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podnośnik kamery 6 cali</w:t>
      </w:r>
      <w:r>
        <w:rPr>
          <w:rFonts w:ascii="Cambria" w:hAnsi="Cambria"/>
        </w:rPr>
        <w:tab/>
        <w:t xml:space="preserve">1 </w:t>
      </w:r>
      <w:proofErr w:type="spellStart"/>
      <w:r>
        <w:rPr>
          <w:rFonts w:ascii="Cambria" w:hAnsi="Cambria"/>
        </w:rPr>
        <w:t>szt</w:t>
      </w:r>
      <w:proofErr w:type="spellEnd"/>
    </w:p>
    <w:p w:rsidR="0068469D" w:rsidRPr="0068469D" w:rsidRDefault="0068469D" w:rsidP="00AE0DF1">
      <w:pPr>
        <w:pStyle w:val="Akapitzlist"/>
        <w:numPr>
          <w:ilvl w:val="0"/>
          <w:numId w:val="19"/>
        </w:numPr>
        <w:tabs>
          <w:tab w:val="left" w:pos="6237"/>
        </w:tabs>
        <w:rPr>
          <w:rFonts w:ascii="Cambria" w:hAnsi="Cambria"/>
        </w:rPr>
      </w:pPr>
      <w:r>
        <w:rPr>
          <w:rFonts w:ascii="Cambria" w:hAnsi="Cambria"/>
        </w:rPr>
        <w:t>podnośnik kamery 12 cali</w:t>
      </w:r>
      <w:r>
        <w:rPr>
          <w:rFonts w:ascii="Cambria" w:hAnsi="Cambria"/>
        </w:rPr>
        <w:tab/>
        <w:t>1 szt.</w:t>
      </w:r>
    </w:p>
    <w:p w:rsidR="0068469D" w:rsidRPr="0068469D" w:rsidRDefault="0068469D" w:rsidP="0068469D">
      <w:pPr>
        <w:pStyle w:val="Akapitzlist"/>
        <w:ind w:left="1797"/>
        <w:rPr>
          <w:rFonts w:ascii="Cambria" w:hAnsi="Cambria"/>
        </w:rPr>
      </w:pPr>
    </w:p>
    <w:p w:rsidR="00B03D93" w:rsidRDefault="002A4B5C" w:rsidP="00AE0DF1">
      <w:pPr>
        <w:pStyle w:val="Akapitzlist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Suma ubezpieczenia:</w:t>
      </w:r>
    </w:p>
    <w:p w:rsidR="002A4B5C" w:rsidRPr="002A4B5C" w:rsidRDefault="002A4B5C" w:rsidP="00AE0DF1">
      <w:pPr>
        <w:pStyle w:val="Akapitzlist"/>
        <w:numPr>
          <w:ilvl w:val="0"/>
          <w:numId w:val="19"/>
        </w:numPr>
        <w:rPr>
          <w:rFonts w:ascii="Cambria" w:hAnsi="Cambria"/>
          <w:b/>
        </w:rPr>
      </w:pPr>
      <w:r w:rsidRPr="002A4B5C">
        <w:rPr>
          <w:rFonts w:ascii="Cambria" w:hAnsi="Cambria"/>
          <w:b/>
        </w:rPr>
        <w:t xml:space="preserve">wózek kamerowy z akcesoriami  </w:t>
      </w:r>
      <w:r>
        <w:rPr>
          <w:rFonts w:ascii="Cambria" w:hAnsi="Cambria"/>
          <w:b/>
        </w:rPr>
        <w:t xml:space="preserve">     </w:t>
      </w:r>
      <w:r w:rsidRPr="002A4B5C">
        <w:rPr>
          <w:rFonts w:ascii="Cambria" w:hAnsi="Cambria"/>
          <w:b/>
        </w:rPr>
        <w:t>90 000,00 USD</w:t>
      </w:r>
    </w:p>
    <w:p w:rsidR="00B03D93" w:rsidRDefault="002A4B5C" w:rsidP="00AE0DF1">
      <w:pPr>
        <w:pStyle w:val="Akapitzlist"/>
        <w:numPr>
          <w:ilvl w:val="0"/>
          <w:numId w:val="19"/>
        </w:numPr>
        <w:contextualSpacing w:val="0"/>
        <w:rPr>
          <w:rFonts w:ascii="Cambria" w:hAnsi="Cambria"/>
          <w:b/>
        </w:rPr>
      </w:pPr>
      <w:r w:rsidRPr="002A4B5C">
        <w:rPr>
          <w:rFonts w:ascii="Cambria" w:hAnsi="Cambria"/>
          <w:b/>
        </w:rPr>
        <w:t xml:space="preserve">odpowiedzialność cywilna             1 000 000,00 USD </w:t>
      </w:r>
    </w:p>
    <w:p w:rsidR="001C2FDA" w:rsidRDefault="003B2925" w:rsidP="003B2925">
      <w:pPr>
        <w:ind w:left="708"/>
        <w:rPr>
          <w:rFonts w:ascii="Cambria" w:hAnsi="Cambria"/>
          <w:b/>
        </w:rPr>
      </w:pPr>
      <w:r w:rsidRPr="003B2925">
        <w:rPr>
          <w:rFonts w:ascii="Cambria" w:hAnsi="Cambria"/>
          <w:b/>
        </w:rPr>
        <w:t xml:space="preserve">Zamawiający </w:t>
      </w:r>
      <w:r>
        <w:rPr>
          <w:rFonts w:ascii="Cambria" w:hAnsi="Cambria"/>
          <w:b/>
        </w:rPr>
        <w:t>prosi o wystawienie</w:t>
      </w:r>
      <w:r w:rsidRPr="003B2925">
        <w:rPr>
          <w:rFonts w:ascii="Cambria" w:hAnsi="Cambria"/>
          <w:b/>
        </w:rPr>
        <w:t xml:space="preserve"> dokumentu potwierdzającego ubezpieczenie, w którym  </w:t>
      </w:r>
      <w:r>
        <w:rPr>
          <w:rFonts w:ascii="Cambria" w:hAnsi="Cambria"/>
          <w:b/>
        </w:rPr>
        <w:t>d</w:t>
      </w:r>
      <w:r w:rsidR="0068469D">
        <w:rPr>
          <w:rFonts w:ascii="Cambria" w:hAnsi="Cambria"/>
          <w:b/>
        </w:rPr>
        <w:t>odatkowy</w:t>
      </w:r>
      <w:r>
        <w:rPr>
          <w:rFonts w:ascii="Cambria" w:hAnsi="Cambria"/>
          <w:b/>
        </w:rPr>
        <w:t>m</w:t>
      </w:r>
      <w:r w:rsidR="0068469D">
        <w:rPr>
          <w:rFonts w:ascii="Cambria" w:hAnsi="Cambria"/>
          <w:b/>
        </w:rPr>
        <w:t xml:space="preserve"> ubezpieczony</w:t>
      </w:r>
      <w:r>
        <w:rPr>
          <w:rFonts w:ascii="Cambria" w:hAnsi="Cambria"/>
          <w:b/>
        </w:rPr>
        <w:t>m</w:t>
      </w:r>
      <w:r w:rsidR="0068469D">
        <w:rPr>
          <w:rFonts w:ascii="Cambria" w:hAnsi="Cambria"/>
          <w:b/>
        </w:rPr>
        <w:t xml:space="preserve"> i jednocze</w:t>
      </w:r>
      <w:r w:rsidR="001C2FDA">
        <w:rPr>
          <w:rFonts w:ascii="Cambria" w:hAnsi="Cambria"/>
          <w:b/>
        </w:rPr>
        <w:t>śnie beneficjent</w:t>
      </w:r>
      <w:r>
        <w:rPr>
          <w:rFonts w:ascii="Cambria" w:hAnsi="Cambria"/>
          <w:b/>
        </w:rPr>
        <w:t xml:space="preserve">em odszkodowania będzie </w:t>
      </w:r>
      <w:r w:rsidR="001C2FDA">
        <w:rPr>
          <w:rFonts w:ascii="Cambria" w:hAnsi="Cambria"/>
          <w:b/>
        </w:rPr>
        <w:t xml:space="preserve"> : </w:t>
      </w:r>
    </w:p>
    <w:p w:rsidR="0068469D" w:rsidRPr="001B65AD" w:rsidRDefault="0068469D" w:rsidP="0068469D">
      <w:pPr>
        <w:ind w:left="714"/>
        <w:rPr>
          <w:rFonts w:ascii="Cambria" w:hAnsi="Cambria"/>
          <w:b/>
          <w:lang w:val="en-US"/>
        </w:rPr>
      </w:pPr>
      <w:r w:rsidRPr="001B65AD">
        <w:rPr>
          <w:rFonts w:ascii="Cambria" w:hAnsi="Cambria"/>
          <w:b/>
          <w:lang w:val="en-US"/>
        </w:rPr>
        <w:t>J. L. Fisher, Inc.</w:t>
      </w:r>
    </w:p>
    <w:p w:rsidR="0068469D" w:rsidRPr="0068469D" w:rsidRDefault="0068469D" w:rsidP="0068469D">
      <w:pPr>
        <w:ind w:left="714"/>
        <w:rPr>
          <w:rFonts w:ascii="Cambria" w:hAnsi="Cambria"/>
          <w:b/>
          <w:lang w:val="en-US"/>
        </w:rPr>
      </w:pPr>
      <w:r w:rsidRPr="0068469D">
        <w:rPr>
          <w:rFonts w:ascii="Cambria" w:hAnsi="Cambria"/>
          <w:b/>
          <w:lang w:val="en-US"/>
        </w:rPr>
        <w:t>Motion Picture &amp; Television Equipment</w:t>
      </w:r>
    </w:p>
    <w:p w:rsidR="0068469D" w:rsidRPr="00AB1AAB" w:rsidRDefault="0068469D" w:rsidP="0068469D">
      <w:pPr>
        <w:ind w:left="714"/>
        <w:rPr>
          <w:rFonts w:ascii="Cambria" w:hAnsi="Cambria"/>
          <w:b/>
        </w:rPr>
      </w:pPr>
      <w:r w:rsidRPr="00AB1AAB">
        <w:rPr>
          <w:rFonts w:ascii="Cambria" w:hAnsi="Cambria"/>
          <w:b/>
        </w:rPr>
        <w:t xml:space="preserve">1000 Isabel </w:t>
      </w:r>
      <w:proofErr w:type="spellStart"/>
      <w:r w:rsidRPr="00AB1AAB">
        <w:rPr>
          <w:rFonts w:ascii="Cambria" w:hAnsi="Cambria"/>
          <w:b/>
        </w:rPr>
        <w:t>Street</w:t>
      </w:r>
      <w:proofErr w:type="spellEnd"/>
      <w:r w:rsidRPr="00AB1AAB">
        <w:rPr>
          <w:rFonts w:ascii="Cambria" w:hAnsi="Cambria"/>
          <w:b/>
        </w:rPr>
        <w:t xml:space="preserve"> Burbank, CA 91506 </w:t>
      </w:r>
    </w:p>
    <w:p w:rsidR="001C2FDA" w:rsidRDefault="001C2FDA" w:rsidP="001C2FDA">
      <w:pPr>
        <w:ind w:left="71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 czym w odniesieniu do Ubezpieczonego </w:t>
      </w:r>
      <w:proofErr w:type="spellStart"/>
      <w:r>
        <w:rPr>
          <w:rFonts w:ascii="Cambria" w:hAnsi="Cambria"/>
          <w:b/>
        </w:rPr>
        <w:t>J.L.Fisher</w:t>
      </w:r>
      <w:proofErr w:type="spellEnd"/>
      <w:r>
        <w:rPr>
          <w:rFonts w:ascii="Cambria" w:hAnsi="Cambria"/>
          <w:b/>
        </w:rPr>
        <w:t xml:space="preserve">, ogranicza się zakres ochrony jedynie o szkody z tytułu posiadania i użytkowania sprzętu przez </w:t>
      </w:r>
      <w:proofErr w:type="spellStart"/>
      <w:r>
        <w:rPr>
          <w:rFonts w:ascii="Cambria" w:hAnsi="Cambria"/>
          <w:b/>
        </w:rPr>
        <w:t>PWSFTViT</w:t>
      </w:r>
      <w:proofErr w:type="spellEnd"/>
      <w:r>
        <w:rPr>
          <w:rFonts w:ascii="Cambria" w:hAnsi="Cambria"/>
          <w:b/>
        </w:rPr>
        <w:t xml:space="preserve"> wyłącznie w celach edukacyjnych. Zakres ochrony nie obejmuje działalności ubezpieczonego J.L. Fisher.</w:t>
      </w:r>
    </w:p>
    <w:p w:rsidR="00C1168F" w:rsidRPr="00092044" w:rsidRDefault="00C1168F" w:rsidP="00AE0DF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Cambria" w:hAnsi="Cambria"/>
          <w:b/>
        </w:rPr>
      </w:pPr>
      <w:r w:rsidRPr="00092044">
        <w:rPr>
          <w:rFonts w:ascii="Cambria" w:hAnsi="Cambria"/>
          <w:b/>
        </w:rPr>
        <w:lastRenderedPageBreak/>
        <w:t>Szkodowość ( 3 ostatnie lata )</w:t>
      </w:r>
    </w:p>
    <w:p w:rsidR="00542DEF" w:rsidRDefault="00C1168F" w:rsidP="00C1168F">
      <w:pPr>
        <w:pStyle w:val="Akapitzlist"/>
        <w:ind w:left="714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Zgodnie z </w:t>
      </w:r>
      <w:r w:rsidR="00092044">
        <w:rPr>
          <w:rFonts w:ascii="Cambria" w:hAnsi="Cambria"/>
        </w:rPr>
        <w:t>załącznikiem 3</w:t>
      </w:r>
      <w:r>
        <w:rPr>
          <w:rFonts w:ascii="Cambria" w:hAnsi="Cambria"/>
        </w:rPr>
        <w:t>c.</w:t>
      </w:r>
    </w:p>
    <w:p w:rsidR="00FA7153" w:rsidRPr="0068469D" w:rsidRDefault="00FA7153" w:rsidP="0068469D">
      <w:pPr>
        <w:rPr>
          <w:rFonts w:ascii="Cambria" w:hAnsi="Cambria"/>
        </w:rPr>
      </w:pPr>
    </w:p>
    <w:p w:rsidR="004B01C6" w:rsidRDefault="004B01C6" w:rsidP="00AE0DF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Sposób płatności składki</w:t>
      </w:r>
    </w:p>
    <w:p w:rsidR="004B01C6" w:rsidRDefault="004B01C6" w:rsidP="004B01C6">
      <w:pPr>
        <w:pStyle w:val="Akapitzlist"/>
        <w:ind w:left="714"/>
        <w:contextualSpacing w:val="0"/>
        <w:rPr>
          <w:rFonts w:ascii="Cambria" w:hAnsi="Cambria"/>
        </w:rPr>
      </w:pPr>
      <w:r>
        <w:rPr>
          <w:rFonts w:ascii="Cambria" w:hAnsi="Cambria"/>
        </w:rPr>
        <w:t>Składka płatna w dwóch ratach :</w:t>
      </w:r>
    </w:p>
    <w:p w:rsidR="004B01C6" w:rsidRPr="00092044" w:rsidRDefault="001C2F12" w:rsidP="004B01C6">
      <w:pPr>
        <w:pStyle w:val="Akapitzlist"/>
        <w:ind w:left="714"/>
        <w:contextualSpacing w:val="0"/>
        <w:rPr>
          <w:rFonts w:ascii="Cambria" w:hAnsi="Cambria"/>
        </w:rPr>
      </w:pPr>
      <w:r w:rsidRPr="00092044">
        <w:rPr>
          <w:rFonts w:ascii="Cambria" w:hAnsi="Cambria"/>
        </w:rPr>
        <w:t>I rata płatna do dnia 31.01.2015</w:t>
      </w:r>
      <w:r w:rsidR="004B01C6" w:rsidRPr="00092044">
        <w:rPr>
          <w:rFonts w:ascii="Cambria" w:hAnsi="Cambria"/>
        </w:rPr>
        <w:t xml:space="preserve"> r.</w:t>
      </w:r>
    </w:p>
    <w:p w:rsidR="004B01C6" w:rsidRPr="00092044" w:rsidRDefault="004B01C6" w:rsidP="004B01C6">
      <w:pPr>
        <w:pStyle w:val="Akapitzlist"/>
        <w:ind w:left="714"/>
        <w:contextualSpacing w:val="0"/>
        <w:rPr>
          <w:rFonts w:ascii="Cambria" w:hAnsi="Cambria"/>
        </w:rPr>
      </w:pPr>
      <w:r w:rsidRPr="00092044">
        <w:rPr>
          <w:rFonts w:ascii="Cambria" w:hAnsi="Cambria"/>
        </w:rPr>
        <w:t>I</w:t>
      </w:r>
      <w:r w:rsidR="001C2F12" w:rsidRPr="00092044">
        <w:rPr>
          <w:rFonts w:ascii="Cambria" w:hAnsi="Cambria"/>
        </w:rPr>
        <w:t>I rata płatna do dnia 30.06.2015</w:t>
      </w:r>
      <w:r w:rsidRPr="00092044">
        <w:rPr>
          <w:rFonts w:ascii="Cambria" w:hAnsi="Cambria"/>
        </w:rPr>
        <w:t xml:space="preserve"> r.</w:t>
      </w:r>
    </w:p>
    <w:p w:rsidR="007B67C2" w:rsidRDefault="007B67C2" w:rsidP="004B01C6">
      <w:pPr>
        <w:pStyle w:val="Akapitzlist"/>
        <w:ind w:left="714"/>
        <w:contextualSpacing w:val="0"/>
        <w:rPr>
          <w:rFonts w:ascii="Cambria" w:hAnsi="Cambria"/>
        </w:rPr>
      </w:pPr>
    </w:p>
    <w:p w:rsidR="004B01C6" w:rsidRDefault="004B01C6" w:rsidP="00AE0DF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:rsidR="009B4888" w:rsidRDefault="004B01C6" w:rsidP="004B01C6">
      <w:pPr>
        <w:pStyle w:val="Akapitzlist"/>
        <w:ind w:left="714"/>
        <w:contextualSpacing w:val="0"/>
        <w:rPr>
          <w:rFonts w:ascii="Cambria" w:hAnsi="Cambria"/>
        </w:rPr>
      </w:pPr>
      <w:r w:rsidRPr="004B01C6">
        <w:rPr>
          <w:rFonts w:ascii="Cambria" w:hAnsi="Cambria"/>
        </w:rPr>
        <w:t>Po</w:t>
      </w:r>
      <w:r w:rsidR="002A4B5C">
        <w:rPr>
          <w:rFonts w:ascii="Cambria" w:hAnsi="Cambria"/>
        </w:rPr>
        <w:t xml:space="preserve"> zakończeniu procedury, wybrane towarzystwo ubezpieczeniowe zobow</w:t>
      </w:r>
      <w:r w:rsidR="000543D9">
        <w:rPr>
          <w:rFonts w:ascii="Cambria" w:hAnsi="Cambria"/>
        </w:rPr>
        <w:t>iązuje się do wystawienia</w:t>
      </w:r>
      <w:r w:rsidR="002A4B5C">
        <w:rPr>
          <w:rFonts w:ascii="Cambria" w:hAnsi="Cambria"/>
        </w:rPr>
        <w:t xml:space="preserve"> polis </w:t>
      </w:r>
      <w:r w:rsidR="009B4888">
        <w:rPr>
          <w:rFonts w:ascii="Cambria" w:hAnsi="Cambria"/>
        </w:rPr>
        <w:t>obejmując ochroną wszy</w:t>
      </w:r>
      <w:r w:rsidR="000543D9">
        <w:rPr>
          <w:rFonts w:ascii="Cambria" w:hAnsi="Cambria"/>
        </w:rPr>
        <w:t>stkie lokalizacje Zamawiającego, oraz rozsze</w:t>
      </w:r>
      <w:bookmarkStart w:id="0" w:name="_GoBack"/>
      <w:bookmarkEnd w:id="0"/>
      <w:r w:rsidR="000543D9">
        <w:rPr>
          <w:rFonts w:ascii="Cambria" w:hAnsi="Cambria"/>
        </w:rPr>
        <w:t>rzenia zgodnie z powyższym opisem.</w:t>
      </w:r>
    </w:p>
    <w:p w:rsidR="004B01C6" w:rsidRDefault="009B4888" w:rsidP="004B01C6">
      <w:pPr>
        <w:pStyle w:val="Akapitzlist"/>
        <w:ind w:left="714"/>
        <w:contextualSpacing w:val="0"/>
        <w:rPr>
          <w:rFonts w:ascii="Cambria" w:hAnsi="Cambria"/>
        </w:rPr>
      </w:pPr>
      <w:r>
        <w:rPr>
          <w:rFonts w:ascii="Cambria" w:hAnsi="Cambria"/>
        </w:rPr>
        <w:t>Zamawiający zastrzega sobie prawo do zmiany sposobu wystawienia polis ubezpieczeniow</w:t>
      </w:r>
      <w:r w:rsidR="00FD241F">
        <w:rPr>
          <w:rFonts w:ascii="Cambria" w:hAnsi="Cambria"/>
        </w:rPr>
        <w:t>ych po rozstrzygnięciu zapytania ofertowego</w:t>
      </w:r>
      <w:r>
        <w:rPr>
          <w:rFonts w:ascii="Cambria" w:hAnsi="Cambria"/>
        </w:rPr>
        <w:t>.</w:t>
      </w:r>
    </w:p>
    <w:p w:rsidR="00B05391" w:rsidRDefault="009B4888" w:rsidP="004B01C6">
      <w:pPr>
        <w:pStyle w:val="Akapitzlist"/>
        <w:ind w:left="714"/>
        <w:contextualSpacing w:val="0"/>
        <w:rPr>
          <w:rFonts w:ascii="Cambria" w:hAnsi="Cambria"/>
        </w:rPr>
      </w:pPr>
      <w:r>
        <w:rPr>
          <w:rFonts w:ascii="Cambria" w:hAnsi="Cambria"/>
        </w:rPr>
        <w:t>Zamawiający</w:t>
      </w:r>
      <w:r w:rsidR="00B05391">
        <w:rPr>
          <w:rFonts w:ascii="Cambria" w:hAnsi="Cambria"/>
        </w:rPr>
        <w:t xml:space="preserve"> ze względu na specyfikę prowadzonej działalności</w:t>
      </w:r>
      <w:r>
        <w:rPr>
          <w:rFonts w:ascii="Cambria" w:hAnsi="Cambria"/>
        </w:rPr>
        <w:t xml:space="preserve"> </w:t>
      </w:r>
      <w:r w:rsidR="00B05391">
        <w:rPr>
          <w:rFonts w:ascii="Cambria" w:hAnsi="Cambria"/>
        </w:rPr>
        <w:t>ma prawo do składania pytań związanych ze złożonymi ofertami</w:t>
      </w:r>
      <w:r w:rsidR="001C2F12">
        <w:rPr>
          <w:rFonts w:ascii="Cambria" w:hAnsi="Cambria"/>
        </w:rPr>
        <w:t>.</w:t>
      </w:r>
      <w:r w:rsidR="00B05391">
        <w:rPr>
          <w:rFonts w:ascii="Cambria" w:hAnsi="Cambria"/>
        </w:rPr>
        <w:t xml:space="preserve"> </w:t>
      </w:r>
    </w:p>
    <w:p w:rsidR="001C2F12" w:rsidRDefault="00B05391" w:rsidP="00F7785D">
      <w:pPr>
        <w:pStyle w:val="Akapitzlist"/>
        <w:ind w:left="714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Zamawiający informuję, że po rozstrzygnięciu </w:t>
      </w:r>
      <w:r w:rsidR="001C2F12">
        <w:rPr>
          <w:rFonts w:ascii="Cambria" w:hAnsi="Cambria"/>
        </w:rPr>
        <w:t>procedury związanej z zapytaniem ofertowym</w:t>
      </w:r>
      <w:r>
        <w:rPr>
          <w:rFonts w:ascii="Cambria" w:hAnsi="Cambria"/>
        </w:rPr>
        <w:t xml:space="preserve"> podczas trwania ochrony ubezpieczeniowej może wystąpić o dodatkowe ubezpieczenia związane z prowadzoną działalnością, których nie da się przewidzi</w:t>
      </w:r>
      <w:r w:rsidR="001C2F12">
        <w:rPr>
          <w:rFonts w:ascii="Cambria" w:hAnsi="Cambria"/>
        </w:rPr>
        <w:t>eć na dzień ogłoszenia zapytania</w:t>
      </w:r>
      <w:r>
        <w:rPr>
          <w:rFonts w:ascii="Cambria" w:hAnsi="Cambria"/>
        </w:rPr>
        <w:t>.</w:t>
      </w:r>
    </w:p>
    <w:p w:rsidR="001C2F12" w:rsidRPr="001C2F12" w:rsidRDefault="001C2F12" w:rsidP="001C2F12"/>
    <w:p w:rsidR="001C2F12" w:rsidRPr="001C2F12" w:rsidRDefault="001C2F12" w:rsidP="001C2F12"/>
    <w:p w:rsidR="001F414A" w:rsidRPr="001C2F12" w:rsidRDefault="001C2F12" w:rsidP="001C2F12">
      <w:pPr>
        <w:tabs>
          <w:tab w:val="left" w:pos="2742"/>
        </w:tabs>
      </w:pPr>
      <w:r>
        <w:tab/>
      </w:r>
    </w:p>
    <w:sectPr w:rsidR="001F414A" w:rsidRPr="001C2F12" w:rsidSect="001C2F12">
      <w:headerReference w:type="default" r:id="rId8"/>
      <w:footerReference w:type="default" r:id="rId9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1C" w:rsidRDefault="00B94D1C" w:rsidP="00204758">
      <w:pPr>
        <w:spacing w:after="0" w:line="240" w:lineRule="auto"/>
      </w:pPr>
      <w:r>
        <w:separator/>
      </w:r>
    </w:p>
  </w:endnote>
  <w:endnote w:type="continuationSeparator" w:id="0">
    <w:p w:rsidR="00B94D1C" w:rsidRDefault="00B94D1C" w:rsidP="002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1645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5C9E" w:rsidRDefault="00935C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4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4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C9E" w:rsidRPr="00310EA2" w:rsidRDefault="00935C9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1C" w:rsidRDefault="00B94D1C" w:rsidP="00204758">
      <w:pPr>
        <w:spacing w:after="0" w:line="240" w:lineRule="auto"/>
      </w:pPr>
      <w:r>
        <w:separator/>
      </w:r>
    </w:p>
  </w:footnote>
  <w:footnote w:type="continuationSeparator" w:id="0">
    <w:p w:rsidR="00B94D1C" w:rsidRDefault="00B94D1C" w:rsidP="0020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8C" w:rsidRDefault="0096158C">
    <w:pPr>
      <w:pStyle w:val="Nagwek"/>
    </w:pPr>
  </w:p>
  <w:p w:rsidR="0096158C" w:rsidRDefault="0096158C">
    <w:pPr>
      <w:pStyle w:val="Nagwek"/>
    </w:pPr>
    <w:r>
      <w:tab/>
    </w:r>
    <w:r>
      <w:tab/>
      <w:t xml:space="preserve">                                       </w:t>
    </w:r>
    <w:r>
      <w:tab/>
    </w:r>
    <w:r>
      <w:tab/>
    </w:r>
    <w:r>
      <w:tab/>
      <w:t xml:space="preserve"> </w:t>
    </w:r>
    <w:r w:rsidRPr="0096158C">
      <w:rPr>
        <w:sz w:val="16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58D"/>
    <w:multiLevelType w:val="hybridMultilevel"/>
    <w:tmpl w:val="E5D257D4"/>
    <w:lvl w:ilvl="0" w:tplc="0415000F">
      <w:start w:val="1"/>
      <w:numFmt w:val="decimal"/>
      <w:lvlText w:val="%1.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>
    <w:nsid w:val="061B5AD8"/>
    <w:multiLevelType w:val="hybridMultilevel"/>
    <w:tmpl w:val="6E4A743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2D7FD6"/>
    <w:multiLevelType w:val="hybridMultilevel"/>
    <w:tmpl w:val="330468D4"/>
    <w:lvl w:ilvl="0" w:tplc="989E64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A201C4A"/>
    <w:multiLevelType w:val="hybridMultilevel"/>
    <w:tmpl w:val="2AF4269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D4B1F96"/>
    <w:multiLevelType w:val="hybridMultilevel"/>
    <w:tmpl w:val="54D4CFAC"/>
    <w:lvl w:ilvl="0" w:tplc="86E2EB58">
      <w:start w:val="2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27" w:hanging="360"/>
      </w:pPr>
    </w:lvl>
    <w:lvl w:ilvl="2" w:tplc="0415001B" w:tentative="1">
      <w:start w:val="1"/>
      <w:numFmt w:val="lowerRoman"/>
      <w:lvlText w:val="%3."/>
      <w:lvlJc w:val="right"/>
      <w:pPr>
        <w:ind w:left="2847" w:hanging="180"/>
      </w:pPr>
    </w:lvl>
    <w:lvl w:ilvl="3" w:tplc="0415000F" w:tentative="1">
      <w:start w:val="1"/>
      <w:numFmt w:val="decimal"/>
      <w:lvlText w:val="%4."/>
      <w:lvlJc w:val="left"/>
      <w:pPr>
        <w:ind w:left="3567" w:hanging="360"/>
      </w:pPr>
    </w:lvl>
    <w:lvl w:ilvl="4" w:tplc="04150019" w:tentative="1">
      <w:start w:val="1"/>
      <w:numFmt w:val="lowerLetter"/>
      <w:lvlText w:val="%5."/>
      <w:lvlJc w:val="left"/>
      <w:pPr>
        <w:ind w:left="4287" w:hanging="360"/>
      </w:pPr>
    </w:lvl>
    <w:lvl w:ilvl="5" w:tplc="0415001B" w:tentative="1">
      <w:start w:val="1"/>
      <w:numFmt w:val="lowerRoman"/>
      <w:lvlText w:val="%6."/>
      <w:lvlJc w:val="right"/>
      <w:pPr>
        <w:ind w:left="5007" w:hanging="180"/>
      </w:pPr>
    </w:lvl>
    <w:lvl w:ilvl="6" w:tplc="0415000F" w:tentative="1">
      <w:start w:val="1"/>
      <w:numFmt w:val="decimal"/>
      <w:lvlText w:val="%7."/>
      <w:lvlJc w:val="left"/>
      <w:pPr>
        <w:ind w:left="5727" w:hanging="360"/>
      </w:pPr>
    </w:lvl>
    <w:lvl w:ilvl="7" w:tplc="04150019" w:tentative="1">
      <w:start w:val="1"/>
      <w:numFmt w:val="lowerLetter"/>
      <w:lvlText w:val="%8."/>
      <w:lvlJc w:val="left"/>
      <w:pPr>
        <w:ind w:left="6447" w:hanging="360"/>
      </w:pPr>
    </w:lvl>
    <w:lvl w:ilvl="8" w:tplc="0415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5">
    <w:nsid w:val="0DBE6C0B"/>
    <w:multiLevelType w:val="hybridMultilevel"/>
    <w:tmpl w:val="46548D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0E1E22"/>
    <w:multiLevelType w:val="hybridMultilevel"/>
    <w:tmpl w:val="70444E54"/>
    <w:lvl w:ilvl="0" w:tplc="877E6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26D1"/>
    <w:multiLevelType w:val="hybridMultilevel"/>
    <w:tmpl w:val="581A3D3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F84A94"/>
    <w:multiLevelType w:val="hybridMultilevel"/>
    <w:tmpl w:val="E55A640C"/>
    <w:lvl w:ilvl="0" w:tplc="989E64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19F62D22"/>
    <w:multiLevelType w:val="hybridMultilevel"/>
    <w:tmpl w:val="609A780A"/>
    <w:lvl w:ilvl="0" w:tplc="F6F4B684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>
    <w:nsid w:val="1B7102EE"/>
    <w:multiLevelType w:val="hybridMultilevel"/>
    <w:tmpl w:val="2954FABE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1">
    <w:nsid w:val="1FA25066"/>
    <w:multiLevelType w:val="hybridMultilevel"/>
    <w:tmpl w:val="3FB2106E"/>
    <w:lvl w:ilvl="0" w:tplc="08A4C3D2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51AF"/>
    <w:multiLevelType w:val="hybridMultilevel"/>
    <w:tmpl w:val="E83865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266E0C79"/>
    <w:multiLevelType w:val="hybridMultilevel"/>
    <w:tmpl w:val="227A07D6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4">
    <w:nsid w:val="41B16AC2"/>
    <w:multiLevelType w:val="hybridMultilevel"/>
    <w:tmpl w:val="411E7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D842E4"/>
    <w:multiLevelType w:val="hybridMultilevel"/>
    <w:tmpl w:val="BFBAF24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631778B"/>
    <w:multiLevelType w:val="hybridMultilevel"/>
    <w:tmpl w:val="E1EA81C8"/>
    <w:lvl w:ilvl="0" w:tplc="07CA0C48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0365C"/>
    <w:multiLevelType w:val="hybridMultilevel"/>
    <w:tmpl w:val="3FE6BE5A"/>
    <w:lvl w:ilvl="0" w:tplc="A29496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56541BBB"/>
    <w:multiLevelType w:val="hybridMultilevel"/>
    <w:tmpl w:val="7010B18E"/>
    <w:lvl w:ilvl="0" w:tplc="A36CD3F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59862D6A"/>
    <w:multiLevelType w:val="hybridMultilevel"/>
    <w:tmpl w:val="B810EA52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5F894303"/>
    <w:multiLevelType w:val="hybridMultilevel"/>
    <w:tmpl w:val="330468D4"/>
    <w:lvl w:ilvl="0" w:tplc="989E64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2E247DB"/>
    <w:multiLevelType w:val="multilevel"/>
    <w:tmpl w:val="D97E4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  <w:u w:val="none"/>
      </w:rPr>
    </w:lvl>
  </w:abstractNum>
  <w:abstractNum w:abstractNumId="22">
    <w:nsid w:val="6CBD4A60"/>
    <w:multiLevelType w:val="hybridMultilevel"/>
    <w:tmpl w:val="49B6541E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6E0B6A5C"/>
    <w:multiLevelType w:val="hybridMultilevel"/>
    <w:tmpl w:val="23863104"/>
    <w:lvl w:ilvl="0" w:tplc="0415000F">
      <w:start w:val="1"/>
      <w:numFmt w:val="decimal"/>
      <w:lvlText w:val="%1."/>
      <w:lvlJc w:val="left"/>
      <w:pPr>
        <w:ind w:left="2512" w:hanging="360"/>
      </w:pPr>
    </w:lvl>
    <w:lvl w:ilvl="1" w:tplc="04150019" w:tentative="1">
      <w:start w:val="1"/>
      <w:numFmt w:val="lowerLetter"/>
      <w:lvlText w:val="%2."/>
      <w:lvlJc w:val="left"/>
      <w:pPr>
        <w:ind w:left="3232" w:hanging="360"/>
      </w:pPr>
    </w:lvl>
    <w:lvl w:ilvl="2" w:tplc="0415001B" w:tentative="1">
      <w:start w:val="1"/>
      <w:numFmt w:val="lowerRoman"/>
      <w:lvlText w:val="%3."/>
      <w:lvlJc w:val="right"/>
      <w:pPr>
        <w:ind w:left="3952" w:hanging="180"/>
      </w:pPr>
    </w:lvl>
    <w:lvl w:ilvl="3" w:tplc="0415000F" w:tentative="1">
      <w:start w:val="1"/>
      <w:numFmt w:val="decimal"/>
      <w:lvlText w:val="%4."/>
      <w:lvlJc w:val="left"/>
      <w:pPr>
        <w:ind w:left="4672" w:hanging="360"/>
      </w:pPr>
    </w:lvl>
    <w:lvl w:ilvl="4" w:tplc="04150019" w:tentative="1">
      <w:start w:val="1"/>
      <w:numFmt w:val="lowerLetter"/>
      <w:lvlText w:val="%5."/>
      <w:lvlJc w:val="left"/>
      <w:pPr>
        <w:ind w:left="5392" w:hanging="360"/>
      </w:pPr>
    </w:lvl>
    <w:lvl w:ilvl="5" w:tplc="0415001B" w:tentative="1">
      <w:start w:val="1"/>
      <w:numFmt w:val="lowerRoman"/>
      <w:lvlText w:val="%6."/>
      <w:lvlJc w:val="right"/>
      <w:pPr>
        <w:ind w:left="6112" w:hanging="180"/>
      </w:pPr>
    </w:lvl>
    <w:lvl w:ilvl="6" w:tplc="0415000F" w:tentative="1">
      <w:start w:val="1"/>
      <w:numFmt w:val="decimal"/>
      <w:lvlText w:val="%7."/>
      <w:lvlJc w:val="left"/>
      <w:pPr>
        <w:ind w:left="6832" w:hanging="360"/>
      </w:pPr>
    </w:lvl>
    <w:lvl w:ilvl="7" w:tplc="04150019" w:tentative="1">
      <w:start w:val="1"/>
      <w:numFmt w:val="lowerLetter"/>
      <w:lvlText w:val="%8."/>
      <w:lvlJc w:val="left"/>
      <w:pPr>
        <w:ind w:left="7552" w:hanging="360"/>
      </w:pPr>
    </w:lvl>
    <w:lvl w:ilvl="8" w:tplc="0415001B" w:tentative="1">
      <w:start w:val="1"/>
      <w:numFmt w:val="lowerRoman"/>
      <w:lvlText w:val="%9."/>
      <w:lvlJc w:val="right"/>
      <w:pPr>
        <w:ind w:left="8272" w:hanging="180"/>
      </w:pPr>
    </w:lvl>
  </w:abstractNum>
  <w:abstractNum w:abstractNumId="24">
    <w:nsid w:val="6F433A6D"/>
    <w:multiLevelType w:val="hybridMultilevel"/>
    <w:tmpl w:val="3FB2106E"/>
    <w:lvl w:ilvl="0" w:tplc="08A4C3D2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2"/>
  </w:num>
  <w:num w:numId="7">
    <w:abstractNumId w:val="18"/>
  </w:num>
  <w:num w:numId="8">
    <w:abstractNumId w:val="15"/>
  </w:num>
  <w:num w:numId="9">
    <w:abstractNumId w:val="20"/>
  </w:num>
  <w:num w:numId="10">
    <w:abstractNumId w:val="22"/>
  </w:num>
  <w:num w:numId="11">
    <w:abstractNumId w:val="10"/>
  </w:num>
  <w:num w:numId="12">
    <w:abstractNumId w:val="8"/>
  </w:num>
  <w:num w:numId="13">
    <w:abstractNumId w:val="23"/>
  </w:num>
  <w:num w:numId="14">
    <w:abstractNumId w:val="7"/>
  </w:num>
  <w:num w:numId="15">
    <w:abstractNumId w:val="0"/>
  </w:num>
  <w:num w:numId="16">
    <w:abstractNumId w:val="12"/>
  </w:num>
  <w:num w:numId="17">
    <w:abstractNumId w:val="16"/>
  </w:num>
  <w:num w:numId="18">
    <w:abstractNumId w:val="24"/>
  </w:num>
  <w:num w:numId="19">
    <w:abstractNumId w:val="13"/>
  </w:num>
  <w:num w:numId="20">
    <w:abstractNumId w:val="3"/>
  </w:num>
  <w:num w:numId="21">
    <w:abstractNumId w:val="9"/>
  </w:num>
  <w:num w:numId="22">
    <w:abstractNumId w:val="1"/>
  </w:num>
  <w:num w:numId="23">
    <w:abstractNumId w:val="11"/>
  </w:num>
  <w:num w:numId="24">
    <w:abstractNumId w:val="6"/>
  </w:num>
  <w:num w:numId="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58"/>
    <w:rsid w:val="00011B67"/>
    <w:rsid w:val="00020974"/>
    <w:rsid w:val="000260F1"/>
    <w:rsid w:val="00037192"/>
    <w:rsid w:val="00050AF4"/>
    <w:rsid w:val="000543D9"/>
    <w:rsid w:val="00092044"/>
    <w:rsid w:val="000A670B"/>
    <w:rsid w:val="000B19CC"/>
    <w:rsid w:val="000B252F"/>
    <w:rsid w:val="000B2DD4"/>
    <w:rsid w:val="000D3D9F"/>
    <w:rsid w:val="00106EB1"/>
    <w:rsid w:val="001122C6"/>
    <w:rsid w:val="0013551D"/>
    <w:rsid w:val="00140BA7"/>
    <w:rsid w:val="00146AE5"/>
    <w:rsid w:val="00195058"/>
    <w:rsid w:val="001B65AD"/>
    <w:rsid w:val="001C2F12"/>
    <w:rsid w:val="001C2FDA"/>
    <w:rsid w:val="001E56A2"/>
    <w:rsid w:val="001F414A"/>
    <w:rsid w:val="00204758"/>
    <w:rsid w:val="00266F75"/>
    <w:rsid w:val="00284EBF"/>
    <w:rsid w:val="002A4B5C"/>
    <w:rsid w:val="002B2B12"/>
    <w:rsid w:val="002B5FB2"/>
    <w:rsid w:val="002C7AB7"/>
    <w:rsid w:val="002F47C6"/>
    <w:rsid w:val="00303F5C"/>
    <w:rsid w:val="00306332"/>
    <w:rsid w:val="00310EA2"/>
    <w:rsid w:val="00326699"/>
    <w:rsid w:val="003350A5"/>
    <w:rsid w:val="0038096E"/>
    <w:rsid w:val="0038143D"/>
    <w:rsid w:val="0039375B"/>
    <w:rsid w:val="003A7D68"/>
    <w:rsid w:val="003B2925"/>
    <w:rsid w:val="003B52A8"/>
    <w:rsid w:val="003B6871"/>
    <w:rsid w:val="003B74C2"/>
    <w:rsid w:val="003C392B"/>
    <w:rsid w:val="003D0792"/>
    <w:rsid w:val="003D682A"/>
    <w:rsid w:val="003F6BC8"/>
    <w:rsid w:val="004216BC"/>
    <w:rsid w:val="00421CC4"/>
    <w:rsid w:val="00463054"/>
    <w:rsid w:val="0046734C"/>
    <w:rsid w:val="004A1C19"/>
    <w:rsid w:val="004B01C6"/>
    <w:rsid w:val="004D1847"/>
    <w:rsid w:val="004F6681"/>
    <w:rsid w:val="005132C8"/>
    <w:rsid w:val="00522EC8"/>
    <w:rsid w:val="00542DEF"/>
    <w:rsid w:val="0056069E"/>
    <w:rsid w:val="005701FA"/>
    <w:rsid w:val="005709F8"/>
    <w:rsid w:val="005D4AF6"/>
    <w:rsid w:val="005F1BFC"/>
    <w:rsid w:val="0061087A"/>
    <w:rsid w:val="00651B1D"/>
    <w:rsid w:val="00653FFC"/>
    <w:rsid w:val="0068469D"/>
    <w:rsid w:val="00696853"/>
    <w:rsid w:val="006A39DB"/>
    <w:rsid w:val="006B5C03"/>
    <w:rsid w:val="006D3B4A"/>
    <w:rsid w:val="006F7ADF"/>
    <w:rsid w:val="00795F77"/>
    <w:rsid w:val="007B67C2"/>
    <w:rsid w:val="007B79DE"/>
    <w:rsid w:val="007C03F4"/>
    <w:rsid w:val="007D654D"/>
    <w:rsid w:val="007D67C9"/>
    <w:rsid w:val="007E43E4"/>
    <w:rsid w:val="007F0AA1"/>
    <w:rsid w:val="007F511D"/>
    <w:rsid w:val="0080578D"/>
    <w:rsid w:val="00840FC7"/>
    <w:rsid w:val="008557AA"/>
    <w:rsid w:val="00872BE8"/>
    <w:rsid w:val="00874F96"/>
    <w:rsid w:val="008905B8"/>
    <w:rsid w:val="008C739A"/>
    <w:rsid w:val="008E182C"/>
    <w:rsid w:val="008E5522"/>
    <w:rsid w:val="00905FD8"/>
    <w:rsid w:val="00923C3F"/>
    <w:rsid w:val="009330E1"/>
    <w:rsid w:val="00935C9E"/>
    <w:rsid w:val="00946ABC"/>
    <w:rsid w:val="00955660"/>
    <w:rsid w:val="0096158C"/>
    <w:rsid w:val="0098283E"/>
    <w:rsid w:val="009A437B"/>
    <w:rsid w:val="009B1877"/>
    <w:rsid w:val="009B4888"/>
    <w:rsid w:val="009C4B3A"/>
    <w:rsid w:val="009C7EA8"/>
    <w:rsid w:val="009D2B79"/>
    <w:rsid w:val="009E65E8"/>
    <w:rsid w:val="00A07596"/>
    <w:rsid w:val="00A1738A"/>
    <w:rsid w:val="00A33993"/>
    <w:rsid w:val="00A36CBA"/>
    <w:rsid w:val="00A70BAE"/>
    <w:rsid w:val="00A70C04"/>
    <w:rsid w:val="00AA1D13"/>
    <w:rsid w:val="00AB1AAB"/>
    <w:rsid w:val="00AB5628"/>
    <w:rsid w:val="00AD447A"/>
    <w:rsid w:val="00AE0DF1"/>
    <w:rsid w:val="00AE74B5"/>
    <w:rsid w:val="00B03D93"/>
    <w:rsid w:val="00B05391"/>
    <w:rsid w:val="00B2577F"/>
    <w:rsid w:val="00B35EE5"/>
    <w:rsid w:val="00B476BF"/>
    <w:rsid w:val="00B679AE"/>
    <w:rsid w:val="00B819F3"/>
    <w:rsid w:val="00B84363"/>
    <w:rsid w:val="00B94D1C"/>
    <w:rsid w:val="00BE0416"/>
    <w:rsid w:val="00BE2405"/>
    <w:rsid w:val="00BE628E"/>
    <w:rsid w:val="00C1168F"/>
    <w:rsid w:val="00C5521E"/>
    <w:rsid w:val="00C63CEE"/>
    <w:rsid w:val="00C83FA1"/>
    <w:rsid w:val="00C8754A"/>
    <w:rsid w:val="00C915F8"/>
    <w:rsid w:val="00CE3D75"/>
    <w:rsid w:val="00CF6BAF"/>
    <w:rsid w:val="00D2390C"/>
    <w:rsid w:val="00D4213A"/>
    <w:rsid w:val="00D7079A"/>
    <w:rsid w:val="00D82020"/>
    <w:rsid w:val="00DA3296"/>
    <w:rsid w:val="00DA4DBE"/>
    <w:rsid w:val="00DA72B0"/>
    <w:rsid w:val="00DF3854"/>
    <w:rsid w:val="00E06762"/>
    <w:rsid w:val="00E24FEC"/>
    <w:rsid w:val="00E41E51"/>
    <w:rsid w:val="00E4690C"/>
    <w:rsid w:val="00E678B7"/>
    <w:rsid w:val="00E708E1"/>
    <w:rsid w:val="00E81DB6"/>
    <w:rsid w:val="00EA2993"/>
    <w:rsid w:val="00EC0D5F"/>
    <w:rsid w:val="00ED68D4"/>
    <w:rsid w:val="00F71971"/>
    <w:rsid w:val="00F7785D"/>
    <w:rsid w:val="00F87456"/>
    <w:rsid w:val="00FA3B94"/>
    <w:rsid w:val="00FA7153"/>
    <w:rsid w:val="00FC1CD8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A699E-05E4-4198-9930-853E9C5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58"/>
  </w:style>
  <w:style w:type="paragraph" w:styleId="Stopka">
    <w:name w:val="footer"/>
    <w:basedOn w:val="Normalny"/>
    <w:link w:val="StopkaZnak"/>
    <w:uiPriority w:val="99"/>
    <w:unhideWhenUsed/>
    <w:rsid w:val="002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58"/>
  </w:style>
  <w:style w:type="paragraph" w:styleId="Tytu">
    <w:name w:val="Title"/>
    <w:basedOn w:val="Normalny"/>
    <w:next w:val="Normalny"/>
    <w:link w:val="TytuZnak"/>
    <w:uiPriority w:val="10"/>
    <w:qFormat/>
    <w:rsid w:val="00204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762"/>
    <w:pPr>
      <w:ind w:left="720"/>
      <w:contextualSpacing/>
    </w:pPr>
  </w:style>
  <w:style w:type="table" w:customStyle="1" w:styleId="Tabelasiatki6kolorowaakcent11">
    <w:name w:val="Tabela siatki 6 — kolorowa — akcent 11"/>
    <w:basedOn w:val="Standardowy"/>
    <w:uiPriority w:val="51"/>
    <w:rsid w:val="00651B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AF6"/>
    <w:rPr>
      <w:vertAlign w:val="superscript"/>
    </w:rPr>
  </w:style>
  <w:style w:type="table" w:styleId="Tabela-Siatka">
    <w:name w:val="Table Grid"/>
    <w:basedOn w:val="Standardowy"/>
    <w:uiPriority w:val="39"/>
    <w:rsid w:val="0085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B35E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7B34-D9B3-471C-8430-F57E194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3027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ewidencjaxp2</dc:creator>
  <cp:lastModifiedBy>ewidencjaxp2</cp:lastModifiedBy>
  <cp:revision>7</cp:revision>
  <cp:lastPrinted>2014-11-28T08:55:00Z</cp:lastPrinted>
  <dcterms:created xsi:type="dcterms:W3CDTF">2014-11-27T13:15:00Z</dcterms:created>
  <dcterms:modified xsi:type="dcterms:W3CDTF">2014-11-28T09:04:00Z</dcterms:modified>
</cp:coreProperties>
</file>